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35C682" w14:textId="77777777" w:rsidR="00844328" w:rsidRPr="005C79AA" w:rsidRDefault="00863696" w:rsidP="00A32261">
      <w:pPr>
        <w:pBdr>
          <w:bottom w:val="single" w:sz="12" w:space="1" w:color="auto"/>
        </w:pBdr>
        <w:spacing w:after="200" w:line="276" w:lineRule="auto"/>
        <w:jc w:val="center"/>
        <w:rPr>
          <w:rFonts w:eastAsia="Calibri"/>
          <w:lang w:eastAsia="en-US"/>
        </w:rPr>
      </w:pPr>
      <w:r w:rsidRPr="005C79AA">
        <w:rPr>
          <w:rFonts w:eastAsia="Calibri"/>
          <w:lang w:eastAsia="en-US"/>
        </w:rPr>
        <w:t>MINISTARSTVO</w:t>
      </w:r>
      <w:r w:rsidR="00E23EFB">
        <w:rPr>
          <w:rFonts w:eastAsia="Calibri"/>
          <w:lang w:eastAsia="en-US"/>
        </w:rPr>
        <w:t xml:space="preserve"> </w:t>
      </w:r>
      <w:r w:rsidRPr="005C79AA">
        <w:rPr>
          <w:rFonts w:eastAsia="Calibri"/>
          <w:lang w:eastAsia="en-US"/>
        </w:rPr>
        <w:t>GOSPODARSTVA</w:t>
      </w:r>
      <w:r w:rsidR="006424B0">
        <w:rPr>
          <w:rFonts w:eastAsia="Calibri"/>
          <w:lang w:eastAsia="en-US"/>
        </w:rPr>
        <w:t xml:space="preserve"> </w:t>
      </w:r>
      <w:r w:rsidRPr="005C79AA">
        <w:rPr>
          <w:rFonts w:eastAsia="Calibri"/>
          <w:lang w:eastAsia="en-US"/>
        </w:rPr>
        <w:t>I O</w:t>
      </w:r>
      <w:r w:rsidR="006424B0">
        <w:rPr>
          <w:rFonts w:eastAsia="Calibri"/>
          <w:lang w:eastAsia="en-US"/>
        </w:rPr>
        <w:t>DRŽIVOG RAZVOJA</w:t>
      </w:r>
    </w:p>
    <w:p w14:paraId="672A6659" w14:textId="22900243" w:rsidR="00844328" w:rsidRPr="00273ED8" w:rsidRDefault="00273ED8" w:rsidP="00A11CB4">
      <w:pPr>
        <w:pStyle w:val="ListParagraph"/>
        <w:numPr>
          <w:ilvl w:val="0"/>
          <w:numId w:val="29"/>
        </w:numPr>
        <w:spacing w:after="200" w:line="276" w:lineRule="auto"/>
        <w:rPr>
          <w:rFonts w:eastAsia="Calibri"/>
          <w:lang w:eastAsia="en-US"/>
        </w:rPr>
      </w:pPr>
      <w:r w:rsidRPr="00273ED8">
        <w:rPr>
          <w:rFonts w:eastAsia="Calibri"/>
          <w:lang w:eastAsia="en-US"/>
        </w:rPr>
        <w:t>prijedlog</w:t>
      </w:r>
    </w:p>
    <w:p w14:paraId="0A37501D" w14:textId="77777777" w:rsidR="00844328" w:rsidRPr="00844328" w:rsidRDefault="00844328" w:rsidP="00A32261">
      <w:pPr>
        <w:spacing w:after="200" w:line="276" w:lineRule="auto"/>
        <w:jc w:val="center"/>
        <w:rPr>
          <w:rFonts w:eastAsia="Calibri"/>
          <w:lang w:eastAsia="en-US"/>
        </w:rPr>
      </w:pPr>
    </w:p>
    <w:p w14:paraId="5DAB6C7B" w14:textId="77777777" w:rsidR="00844328" w:rsidRPr="00844328" w:rsidRDefault="00844328" w:rsidP="00A32261">
      <w:pPr>
        <w:spacing w:after="200" w:line="276" w:lineRule="auto"/>
        <w:jc w:val="center"/>
        <w:rPr>
          <w:rFonts w:eastAsia="Calibri"/>
          <w:lang w:eastAsia="en-US"/>
        </w:rPr>
      </w:pPr>
    </w:p>
    <w:p w14:paraId="02EB378F" w14:textId="77777777" w:rsidR="00844328" w:rsidRPr="00844328" w:rsidRDefault="00844328" w:rsidP="00A32261">
      <w:pPr>
        <w:spacing w:after="200" w:line="276" w:lineRule="auto"/>
        <w:jc w:val="center"/>
        <w:rPr>
          <w:rFonts w:eastAsia="Calibri"/>
          <w:lang w:eastAsia="en-US"/>
        </w:rPr>
      </w:pPr>
    </w:p>
    <w:p w14:paraId="6A05A809" w14:textId="77777777" w:rsidR="00844328" w:rsidRPr="00844328" w:rsidRDefault="00844328" w:rsidP="00A32261">
      <w:pPr>
        <w:spacing w:after="200" w:line="276" w:lineRule="auto"/>
        <w:jc w:val="center"/>
        <w:rPr>
          <w:rFonts w:eastAsia="Calibri"/>
          <w:lang w:eastAsia="en-US"/>
        </w:rPr>
      </w:pPr>
    </w:p>
    <w:p w14:paraId="5A39BBE3" w14:textId="77777777" w:rsidR="00844328" w:rsidRPr="00844328" w:rsidRDefault="00844328" w:rsidP="00A32261">
      <w:pPr>
        <w:spacing w:after="200" w:line="276" w:lineRule="auto"/>
        <w:jc w:val="center"/>
        <w:rPr>
          <w:rFonts w:eastAsia="Calibri"/>
          <w:lang w:eastAsia="en-US"/>
        </w:rPr>
      </w:pPr>
    </w:p>
    <w:p w14:paraId="41C8F396" w14:textId="77777777" w:rsidR="00844328" w:rsidRPr="00844328" w:rsidRDefault="00844328" w:rsidP="00A32261">
      <w:pPr>
        <w:spacing w:after="200" w:line="276" w:lineRule="auto"/>
        <w:jc w:val="center"/>
        <w:rPr>
          <w:rFonts w:eastAsia="Calibri"/>
          <w:lang w:eastAsia="en-US"/>
        </w:rPr>
      </w:pPr>
    </w:p>
    <w:p w14:paraId="72A3D3EC" w14:textId="77777777" w:rsidR="00844328" w:rsidRPr="00844328" w:rsidRDefault="00844328" w:rsidP="00A32261">
      <w:pPr>
        <w:spacing w:after="200" w:line="276" w:lineRule="auto"/>
        <w:jc w:val="center"/>
        <w:rPr>
          <w:rFonts w:eastAsia="Calibri"/>
          <w:lang w:eastAsia="en-US"/>
        </w:rPr>
      </w:pPr>
    </w:p>
    <w:p w14:paraId="0D0B940D" w14:textId="77777777" w:rsidR="00844328" w:rsidRPr="00844328" w:rsidRDefault="00844328" w:rsidP="00A32261">
      <w:pPr>
        <w:spacing w:after="200" w:line="276" w:lineRule="auto"/>
        <w:jc w:val="center"/>
        <w:rPr>
          <w:rFonts w:eastAsia="Calibri"/>
          <w:lang w:eastAsia="en-US"/>
        </w:rPr>
      </w:pPr>
    </w:p>
    <w:p w14:paraId="5F7E3C39" w14:textId="77777777" w:rsidR="00464D88" w:rsidRDefault="00844328" w:rsidP="00A32261">
      <w:pPr>
        <w:spacing w:line="276" w:lineRule="auto"/>
        <w:jc w:val="center"/>
        <w:rPr>
          <w:rFonts w:eastAsia="Calibri"/>
          <w:b/>
          <w:lang w:eastAsia="en-US"/>
        </w:rPr>
      </w:pPr>
      <w:r w:rsidRPr="00F23F12">
        <w:rPr>
          <w:rFonts w:eastAsia="Calibri"/>
          <w:b/>
          <w:lang w:eastAsia="en-US"/>
        </w:rPr>
        <w:t>IZVJEŠĆE O RADU</w:t>
      </w:r>
    </w:p>
    <w:p w14:paraId="2C03DFAC" w14:textId="77777777" w:rsidR="006424B0" w:rsidRPr="00F23F12" w:rsidRDefault="00844328" w:rsidP="00A32261">
      <w:pPr>
        <w:spacing w:line="276" w:lineRule="auto"/>
        <w:jc w:val="center"/>
        <w:rPr>
          <w:rFonts w:eastAsia="Calibri"/>
          <w:b/>
          <w:lang w:eastAsia="en-US"/>
        </w:rPr>
      </w:pPr>
      <w:r w:rsidRPr="00F23F12">
        <w:rPr>
          <w:rFonts w:eastAsia="Calibri"/>
          <w:b/>
          <w:lang w:eastAsia="en-US"/>
        </w:rPr>
        <w:t>NACIONALNOG VIJEĆA ZA ZAŠTITU POTROŠAČA</w:t>
      </w:r>
    </w:p>
    <w:p w14:paraId="7662C8B4" w14:textId="35CAA27D" w:rsidR="00844328" w:rsidRPr="00844328" w:rsidRDefault="000E53F5" w:rsidP="00A32261">
      <w:pPr>
        <w:spacing w:after="200" w:line="276" w:lineRule="auto"/>
        <w:jc w:val="center"/>
        <w:rPr>
          <w:rFonts w:eastAsia="Calibri"/>
          <w:lang w:eastAsia="en-US"/>
        </w:rPr>
      </w:pPr>
      <w:r w:rsidRPr="00F23F12">
        <w:rPr>
          <w:rFonts w:eastAsia="Calibri"/>
          <w:b/>
          <w:lang w:eastAsia="en-US"/>
        </w:rPr>
        <w:t>ZA</w:t>
      </w:r>
      <w:r w:rsidR="00844328" w:rsidRPr="00F23F12">
        <w:rPr>
          <w:rFonts w:eastAsia="Calibri"/>
          <w:b/>
          <w:lang w:eastAsia="en-US"/>
        </w:rPr>
        <w:t xml:space="preserve"> 20</w:t>
      </w:r>
      <w:r w:rsidR="00984BEC">
        <w:rPr>
          <w:rFonts w:eastAsia="Calibri"/>
          <w:b/>
          <w:lang w:eastAsia="en-US"/>
        </w:rPr>
        <w:t>21</w:t>
      </w:r>
      <w:r w:rsidR="00844328" w:rsidRPr="00F23F12">
        <w:rPr>
          <w:rFonts w:eastAsia="Calibri"/>
          <w:b/>
          <w:lang w:eastAsia="en-US"/>
        </w:rPr>
        <w:t>. GODIN</w:t>
      </w:r>
      <w:r w:rsidRPr="00F23F12">
        <w:rPr>
          <w:rFonts w:eastAsia="Calibri"/>
          <w:b/>
          <w:lang w:eastAsia="en-US"/>
        </w:rPr>
        <w:t>U</w:t>
      </w:r>
    </w:p>
    <w:p w14:paraId="0E27B00A" w14:textId="189D842C" w:rsidR="00844328" w:rsidRPr="00E2625E" w:rsidRDefault="00844328" w:rsidP="00273ED8">
      <w:pPr>
        <w:pStyle w:val="ListParagraph"/>
        <w:spacing w:after="200" w:line="276" w:lineRule="auto"/>
        <w:rPr>
          <w:rFonts w:eastAsia="Calibri"/>
          <w:lang w:eastAsia="en-US"/>
        </w:rPr>
      </w:pPr>
    </w:p>
    <w:p w14:paraId="60061E4C" w14:textId="77777777" w:rsidR="00844328" w:rsidRPr="00844328" w:rsidRDefault="00844328" w:rsidP="00A32261">
      <w:pPr>
        <w:spacing w:after="200" w:line="276" w:lineRule="auto"/>
        <w:jc w:val="center"/>
        <w:rPr>
          <w:rFonts w:eastAsia="Calibri"/>
          <w:lang w:eastAsia="en-US"/>
        </w:rPr>
      </w:pPr>
    </w:p>
    <w:p w14:paraId="44EAFD9C" w14:textId="77777777" w:rsidR="00844328" w:rsidRPr="00844328" w:rsidRDefault="00844328" w:rsidP="00A32261">
      <w:pPr>
        <w:spacing w:after="200" w:line="276" w:lineRule="auto"/>
        <w:jc w:val="center"/>
        <w:rPr>
          <w:rFonts w:eastAsia="Calibri"/>
          <w:lang w:eastAsia="en-US"/>
        </w:rPr>
      </w:pPr>
    </w:p>
    <w:p w14:paraId="4B94D5A5" w14:textId="77777777" w:rsidR="00844328" w:rsidRPr="00844328" w:rsidRDefault="00844328" w:rsidP="00A32261">
      <w:pPr>
        <w:spacing w:after="200" w:line="276" w:lineRule="auto"/>
        <w:jc w:val="center"/>
        <w:rPr>
          <w:rFonts w:eastAsia="Calibri"/>
          <w:lang w:eastAsia="en-US"/>
        </w:rPr>
      </w:pPr>
    </w:p>
    <w:p w14:paraId="3DEEC669" w14:textId="77777777" w:rsidR="00844328" w:rsidRPr="00844328" w:rsidRDefault="00844328" w:rsidP="00A32261">
      <w:pPr>
        <w:spacing w:after="200" w:line="276" w:lineRule="auto"/>
        <w:jc w:val="center"/>
        <w:rPr>
          <w:rFonts w:eastAsia="Calibri"/>
          <w:lang w:eastAsia="en-US"/>
        </w:rPr>
      </w:pPr>
    </w:p>
    <w:p w14:paraId="3656B9AB" w14:textId="77777777" w:rsidR="00844328" w:rsidRPr="00844328" w:rsidRDefault="00844328" w:rsidP="00A32261">
      <w:pPr>
        <w:spacing w:after="200" w:line="276" w:lineRule="auto"/>
        <w:jc w:val="center"/>
        <w:rPr>
          <w:rFonts w:eastAsia="Calibri"/>
          <w:lang w:eastAsia="en-US"/>
        </w:rPr>
      </w:pPr>
    </w:p>
    <w:p w14:paraId="45FB0818" w14:textId="77777777" w:rsidR="00844328" w:rsidRPr="00844328" w:rsidRDefault="00844328" w:rsidP="00A32261">
      <w:pPr>
        <w:spacing w:after="200" w:line="276" w:lineRule="auto"/>
        <w:jc w:val="center"/>
        <w:rPr>
          <w:rFonts w:eastAsia="Calibri"/>
          <w:lang w:eastAsia="en-US"/>
        </w:rPr>
      </w:pPr>
    </w:p>
    <w:p w14:paraId="049F31CB" w14:textId="77777777" w:rsidR="00844328" w:rsidRPr="00844328" w:rsidRDefault="00844328" w:rsidP="00A32261">
      <w:pPr>
        <w:spacing w:after="200" w:line="276" w:lineRule="auto"/>
        <w:jc w:val="center"/>
        <w:rPr>
          <w:rFonts w:eastAsia="Calibri"/>
          <w:lang w:eastAsia="en-US"/>
        </w:rPr>
      </w:pPr>
    </w:p>
    <w:p w14:paraId="53128261" w14:textId="77777777" w:rsidR="00844328" w:rsidRPr="00844328" w:rsidRDefault="00844328" w:rsidP="00A32261">
      <w:pPr>
        <w:spacing w:after="200" w:line="276" w:lineRule="auto"/>
        <w:jc w:val="center"/>
        <w:rPr>
          <w:rFonts w:eastAsia="Calibri"/>
          <w:lang w:eastAsia="en-US"/>
        </w:rPr>
      </w:pPr>
    </w:p>
    <w:p w14:paraId="62486C05" w14:textId="77777777" w:rsidR="00844328" w:rsidRDefault="00844328" w:rsidP="00A32261">
      <w:pPr>
        <w:spacing w:after="200" w:line="276" w:lineRule="auto"/>
        <w:jc w:val="center"/>
        <w:rPr>
          <w:rFonts w:eastAsia="Calibri"/>
          <w:lang w:eastAsia="en-US"/>
        </w:rPr>
      </w:pPr>
    </w:p>
    <w:p w14:paraId="4101652C" w14:textId="77777777" w:rsidR="00725B65" w:rsidRDefault="00725B65" w:rsidP="00A32261">
      <w:pPr>
        <w:spacing w:after="200" w:line="276" w:lineRule="auto"/>
        <w:jc w:val="center"/>
        <w:rPr>
          <w:rFonts w:eastAsia="Calibri"/>
          <w:lang w:eastAsia="en-US"/>
        </w:rPr>
      </w:pPr>
    </w:p>
    <w:p w14:paraId="4B99056E" w14:textId="77777777" w:rsidR="00725B65" w:rsidRDefault="00725B65" w:rsidP="00A32261">
      <w:pPr>
        <w:spacing w:after="200" w:line="276" w:lineRule="auto"/>
        <w:jc w:val="center"/>
        <w:rPr>
          <w:rFonts w:eastAsia="Calibri"/>
          <w:lang w:eastAsia="en-US"/>
        </w:rPr>
      </w:pPr>
    </w:p>
    <w:p w14:paraId="1299C43A" w14:textId="77777777" w:rsidR="00725B65" w:rsidRDefault="00725B65" w:rsidP="00A32261">
      <w:pPr>
        <w:pBdr>
          <w:bottom w:val="single" w:sz="12" w:space="1" w:color="auto"/>
        </w:pBdr>
        <w:spacing w:after="200" w:line="276" w:lineRule="auto"/>
        <w:jc w:val="center"/>
        <w:rPr>
          <w:rFonts w:eastAsia="Calibri"/>
          <w:lang w:eastAsia="en-US"/>
        </w:rPr>
      </w:pPr>
    </w:p>
    <w:p w14:paraId="61E2380E" w14:textId="5712B936" w:rsidR="00844328" w:rsidRDefault="00844328" w:rsidP="009E2B66">
      <w:pPr>
        <w:spacing w:after="200" w:line="276" w:lineRule="auto"/>
        <w:jc w:val="center"/>
        <w:rPr>
          <w:rFonts w:eastAsia="Calibri"/>
          <w:lang w:eastAsia="en-US"/>
        </w:rPr>
      </w:pPr>
      <w:r w:rsidRPr="00844328">
        <w:rPr>
          <w:rFonts w:eastAsia="Calibri"/>
          <w:lang w:eastAsia="en-US"/>
        </w:rPr>
        <w:t xml:space="preserve">Zagreb, </w:t>
      </w:r>
      <w:r w:rsidR="00A260EA">
        <w:rPr>
          <w:rFonts w:eastAsia="Calibri"/>
          <w:lang w:eastAsia="en-US"/>
        </w:rPr>
        <w:t>studeni</w:t>
      </w:r>
      <w:r w:rsidR="00A11CB4">
        <w:rPr>
          <w:rFonts w:eastAsia="Calibri"/>
          <w:lang w:eastAsia="en-US"/>
        </w:rPr>
        <w:t xml:space="preserve"> </w:t>
      </w:r>
      <w:r w:rsidRPr="00C4216E">
        <w:rPr>
          <w:rFonts w:eastAsia="Calibri"/>
          <w:lang w:eastAsia="en-US"/>
        </w:rPr>
        <w:t>20</w:t>
      </w:r>
      <w:r w:rsidR="004737B7" w:rsidRPr="00C4216E">
        <w:rPr>
          <w:rFonts w:eastAsia="Calibri"/>
          <w:lang w:eastAsia="en-US"/>
        </w:rPr>
        <w:t>2</w:t>
      </w:r>
      <w:r w:rsidR="00081422">
        <w:rPr>
          <w:rFonts w:eastAsia="Calibri"/>
          <w:lang w:eastAsia="en-US"/>
        </w:rPr>
        <w:t>2</w:t>
      </w:r>
      <w:r w:rsidRPr="00C4216E">
        <w:rPr>
          <w:rFonts w:eastAsia="Calibri"/>
          <w:lang w:eastAsia="en-US"/>
        </w:rPr>
        <w:t>.</w:t>
      </w:r>
    </w:p>
    <w:p w14:paraId="35BEAB80" w14:textId="77777777" w:rsidR="009E2B66" w:rsidRPr="00844328" w:rsidRDefault="009E2B66" w:rsidP="009E2B66">
      <w:pPr>
        <w:spacing w:after="200" w:line="276" w:lineRule="auto"/>
        <w:rPr>
          <w:rFonts w:eastAsia="Calibri"/>
          <w:lang w:eastAsia="en-US"/>
        </w:rPr>
      </w:pPr>
    </w:p>
    <w:p w14:paraId="7F557C47" w14:textId="46E6A619" w:rsidR="00DB2F6A" w:rsidRPr="00DB2F6A" w:rsidRDefault="00DB2F6A" w:rsidP="001D2209">
      <w:pPr>
        <w:spacing w:line="276" w:lineRule="auto"/>
        <w:jc w:val="both"/>
        <w:rPr>
          <w:b/>
        </w:rPr>
      </w:pPr>
      <w:r w:rsidRPr="00DB2F6A">
        <w:rPr>
          <w:b/>
        </w:rPr>
        <w:t xml:space="preserve">I. </w:t>
      </w:r>
      <w:r w:rsidR="00184538">
        <w:rPr>
          <w:b/>
        </w:rPr>
        <w:t>PRAVNI POLOŽAJ, ORGANIZACIJA I ZADACI</w:t>
      </w:r>
    </w:p>
    <w:p w14:paraId="3461D779" w14:textId="77777777" w:rsidR="00DB2F6A" w:rsidRDefault="00DB2F6A" w:rsidP="00034A8B">
      <w:pPr>
        <w:spacing w:line="276" w:lineRule="auto"/>
        <w:jc w:val="both"/>
      </w:pPr>
    </w:p>
    <w:p w14:paraId="6322DA50" w14:textId="0A0F441B" w:rsidR="007D1541" w:rsidRPr="00D41A08" w:rsidRDefault="00B55C37" w:rsidP="00F01FD0">
      <w:pPr>
        <w:spacing w:line="276" w:lineRule="auto"/>
        <w:jc w:val="both"/>
        <w:rPr>
          <w:color w:val="000000" w:themeColor="text1"/>
        </w:rPr>
      </w:pPr>
      <w:r w:rsidRPr="00F01FD0">
        <w:rPr>
          <w:color w:val="000000" w:themeColor="text1"/>
        </w:rPr>
        <w:t>Zakon</w:t>
      </w:r>
      <w:r w:rsidR="6BD658C3" w:rsidRPr="00F01FD0">
        <w:rPr>
          <w:color w:val="000000" w:themeColor="text1"/>
        </w:rPr>
        <w:t xml:space="preserve"> o zaštiti potrošača („Narodne novi</w:t>
      </w:r>
      <w:r w:rsidR="00984BEC">
        <w:rPr>
          <w:color w:val="000000" w:themeColor="text1"/>
        </w:rPr>
        <w:t>ne“, br. 19/22</w:t>
      </w:r>
      <w:r w:rsidRPr="00F01FD0">
        <w:rPr>
          <w:color w:val="000000" w:themeColor="text1"/>
        </w:rPr>
        <w:t>)</w:t>
      </w:r>
      <w:r w:rsidR="000A19BA">
        <w:rPr>
          <w:rStyle w:val="FootnoteReference"/>
          <w:color w:val="000000" w:themeColor="text1"/>
        </w:rPr>
        <w:footnoteReference w:id="1"/>
      </w:r>
      <w:r w:rsidRPr="00F01FD0">
        <w:rPr>
          <w:color w:val="000000" w:themeColor="text1"/>
        </w:rPr>
        <w:t xml:space="preserve"> člank</w:t>
      </w:r>
      <w:r w:rsidR="006D065D" w:rsidRPr="00F01FD0">
        <w:rPr>
          <w:color w:val="000000" w:themeColor="text1"/>
        </w:rPr>
        <w:t>om</w:t>
      </w:r>
      <w:r w:rsidR="00984BEC">
        <w:rPr>
          <w:color w:val="000000" w:themeColor="text1"/>
        </w:rPr>
        <w:t xml:space="preserve"> 132</w:t>
      </w:r>
      <w:r w:rsidRPr="00F01FD0">
        <w:rPr>
          <w:color w:val="000000" w:themeColor="text1"/>
        </w:rPr>
        <w:t>. stavcima 1. i 2. propisuje</w:t>
      </w:r>
      <w:r w:rsidR="6BD658C3" w:rsidRPr="00F01FD0">
        <w:rPr>
          <w:color w:val="000000" w:themeColor="text1"/>
        </w:rPr>
        <w:t xml:space="preserve"> da Vlada Republike Hrvatske odlukom osniva Nacionalno vijeće za zaštitu potrošača (u dalj</w:t>
      </w:r>
      <w:r w:rsidR="006A5714">
        <w:rPr>
          <w:color w:val="000000" w:themeColor="text1"/>
        </w:rPr>
        <w:t xml:space="preserve">njem tekstu: Vijeće). </w:t>
      </w:r>
      <w:r w:rsidR="6BD658C3" w:rsidRPr="6BD658C3">
        <w:rPr>
          <w:color w:val="000000" w:themeColor="text1"/>
        </w:rPr>
        <w:t>Vlada Republike Hrvatske je na sjednici održanoj 6. lipnja 2019. donijela Odluku o osnivanju Nacionalnog vijeća za zaštitu potrošača („Narodne novine“, broj 57/19</w:t>
      </w:r>
      <w:r w:rsidR="00955E35">
        <w:rPr>
          <w:color w:val="000000" w:themeColor="text1"/>
        </w:rPr>
        <w:t>)</w:t>
      </w:r>
      <w:r w:rsidR="006D065D">
        <w:rPr>
          <w:color w:val="000000" w:themeColor="text1"/>
        </w:rPr>
        <w:t xml:space="preserve">, a na </w:t>
      </w:r>
      <w:r w:rsidR="006D065D" w:rsidRPr="006D065D">
        <w:rPr>
          <w:color w:val="000000" w:themeColor="text1"/>
        </w:rPr>
        <w:t xml:space="preserve">sjednici održanoj 24. listopada 2019. donijela </w:t>
      </w:r>
      <w:r w:rsidR="006D065D">
        <w:rPr>
          <w:color w:val="000000" w:themeColor="text1"/>
        </w:rPr>
        <w:t xml:space="preserve">je </w:t>
      </w:r>
      <w:r w:rsidR="006D065D" w:rsidRPr="006D065D">
        <w:rPr>
          <w:color w:val="000000" w:themeColor="text1"/>
        </w:rPr>
        <w:t>Rješenje o imenovanju predsjednice i dijela članova Nacionalnog vijeća za zaštitu potrošača („Narodne novine“, broj 104/19)</w:t>
      </w:r>
      <w:r w:rsidR="6BD658C3" w:rsidRPr="6BD658C3">
        <w:rPr>
          <w:color w:val="000000" w:themeColor="text1"/>
        </w:rPr>
        <w:t>.</w:t>
      </w:r>
      <w:r w:rsidR="6BD658C3" w:rsidRPr="00F01FD0">
        <w:rPr>
          <w:color w:val="000000" w:themeColor="text1"/>
        </w:rPr>
        <w:t xml:space="preserve"> </w:t>
      </w:r>
    </w:p>
    <w:p w14:paraId="3EB82AAB" w14:textId="77777777" w:rsidR="0062485C" w:rsidRDefault="0062485C" w:rsidP="00034A8B">
      <w:pPr>
        <w:spacing w:line="276" w:lineRule="auto"/>
        <w:jc w:val="both"/>
        <w:rPr>
          <w:color w:val="000000" w:themeColor="text1"/>
        </w:rPr>
      </w:pPr>
    </w:p>
    <w:p w14:paraId="3C10037C" w14:textId="18394156" w:rsidR="00433E3D" w:rsidRDefault="007D1541" w:rsidP="00034A8B">
      <w:pPr>
        <w:spacing w:line="276" w:lineRule="auto"/>
        <w:jc w:val="both"/>
      </w:pPr>
      <w:r w:rsidRPr="00D41A08">
        <w:t>Vijeće</w:t>
      </w:r>
      <w:r w:rsidR="00740465" w:rsidRPr="00D41A08">
        <w:t xml:space="preserve"> </w:t>
      </w:r>
      <w:r w:rsidRPr="00D41A08">
        <w:t xml:space="preserve">je </w:t>
      </w:r>
      <w:r w:rsidR="0066068C" w:rsidRPr="00D41A08">
        <w:t xml:space="preserve">savjetodavno tijelo Vlade Republike Hrvatske i </w:t>
      </w:r>
      <w:r w:rsidR="00407CBD">
        <w:t>jed</w:t>
      </w:r>
      <w:r w:rsidR="00066E98">
        <w:t>no</w:t>
      </w:r>
      <w:r w:rsidR="00407CBD">
        <w:t xml:space="preserve"> od </w:t>
      </w:r>
      <w:r w:rsidR="0066068C" w:rsidRPr="00D41A08">
        <w:t>nositelj</w:t>
      </w:r>
      <w:r w:rsidR="00407CBD">
        <w:t>a</w:t>
      </w:r>
      <w:r w:rsidR="0066068C" w:rsidRPr="00D41A08">
        <w:t xml:space="preserve"> politike zaštite potrošača.</w:t>
      </w:r>
      <w:r w:rsidR="0014699F">
        <w:t xml:space="preserve"> </w:t>
      </w:r>
      <w:r w:rsidR="00F248CA">
        <w:rPr>
          <w:color w:val="000000" w:themeColor="text1"/>
        </w:rPr>
        <w:t>U skladu s člankom 132</w:t>
      </w:r>
      <w:r w:rsidR="0014699F" w:rsidRPr="0014699F">
        <w:rPr>
          <w:color w:val="000000" w:themeColor="text1"/>
        </w:rPr>
        <w:t>. stavkom 9. Zakona o zaštiti potrošača administrativne i stručne poslove za Vijeće obavlja Ministarstvo gospodarstva i održivog r</w:t>
      </w:r>
      <w:r w:rsidR="00F248CA">
        <w:rPr>
          <w:color w:val="000000" w:themeColor="text1"/>
        </w:rPr>
        <w:t>azvoja</w:t>
      </w:r>
      <w:r w:rsidR="00C7207C">
        <w:rPr>
          <w:color w:val="000000" w:themeColor="text1"/>
        </w:rPr>
        <w:t xml:space="preserve"> Ministarstvo gospodarstva i održivog razvoja</w:t>
      </w:r>
      <w:r w:rsidR="00F248CA">
        <w:rPr>
          <w:color w:val="000000" w:themeColor="text1"/>
        </w:rPr>
        <w:t>, a u skladu s člankom 132</w:t>
      </w:r>
      <w:r w:rsidR="0014699F" w:rsidRPr="0014699F">
        <w:rPr>
          <w:color w:val="000000" w:themeColor="text1"/>
        </w:rPr>
        <w:t>. stavkom 7. Zakona o zaštiti potrošača Vijeće Vladi Republike Hrvatske podnosi godišnje izvješće o svom radu.</w:t>
      </w:r>
    </w:p>
    <w:p w14:paraId="1FC39945" w14:textId="77777777" w:rsidR="004737B7" w:rsidRDefault="004737B7">
      <w:pPr>
        <w:spacing w:line="276" w:lineRule="auto"/>
        <w:jc w:val="both"/>
      </w:pPr>
    </w:p>
    <w:p w14:paraId="2FA7F6DC" w14:textId="1F1CAD92" w:rsidR="00833111" w:rsidRDefault="004E59B2">
      <w:pPr>
        <w:spacing w:line="276" w:lineRule="auto"/>
        <w:jc w:val="both"/>
      </w:pPr>
      <w:r>
        <w:t>Tijekom 2021</w:t>
      </w:r>
      <w:r w:rsidR="00940DEB">
        <w:t xml:space="preserve">. godine </w:t>
      </w:r>
      <w:r w:rsidR="00833111" w:rsidRPr="00833111">
        <w:t xml:space="preserve">Vijeće </w:t>
      </w:r>
      <w:r w:rsidR="00940DEB">
        <w:t xml:space="preserve">su </w:t>
      </w:r>
      <w:r w:rsidR="00833111" w:rsidRPr="00833111">
        <w:t>č</w:t>
      </w:r>
      <w:r w:rsidR="00833111" w:rsidRPr="00833111">
        <w:rPr>
          <w:lang w:val="pl-PL"/>
        </w:rPr>
        <w:t>in</w:t>
      </w:r>
      <w:r w:rsidR="00940DEB">
        <w:rPr>
          <w:lang w:val="pl-PL"/>
        </w:rPr>
        <w:t>ili</w:t>
      </w:r>
      <w:r w:rsidR="00833111" w:rsidRPr="00833111">
        <w:t xml:space="preserve"> </w:t>
      </w:r>
      <w:r w:rsidR="00833111" w:rsidRPr="00FA1D64">
        <w:rPr>
          <w:lang w:val="pl-PL"/>
        </w:rPr>
        <w:t>predstavnici</w:t>
      </w:r>
      <w:r w:rsidR="00833111" w:rsidRPr="00FA1D64">
        <w:t xml:space="preserve"> M</w:t>
      </w:r>
      <w:r w:rsidR="00350336">
        <w:t xml:space="preserve">inistarstva gospodarstva i održivog razvoja </w:t>
      </w:r>
      <w:r w:rsidR="00F052E7">
        <w:t xml:space="preserve"> </w:t>
      </w:r>
      <w:r w:rsidR="00833111" w:rsidRPr="00FA1D64">
        <w:t xml:space="preserve">(gđa Nataša </w:t>
      </w:r>
      <w:r w:rsidR="00093A68">
        <w:t>Mikuš Žigman, gđa Nina Čulina, gđa Branka Augustinović</w:t>
      </w:r>
      <w:r w:rsidR="00833111" w:rsidRPr="00FA1D64">
        <w:t>, gđa D</w:t>
      </w:r>
      <w:r w:rsidR="003675E0" w:rsidRPr="00FA1D64">
        <w:t>anijela</w:t>
      </w:r>
      <w:r w:rsidR="00833111" w:rsidRPr="00FA1D64">
        <w:t xml:space="preserve"> M</w:t>
      </w:r>
      <w:r w:rsidR="003675E0" w:rsidRPr="00FA1D64">
        <w:t>arković</w:t>
      </w:r>
      <w:r w:rsidR="00833111" w:rsidRPr="00FA1D64">
        <w:t xml:space="preserve"> K</w:t>
      </w:r>
      <w:r w:rsidR="003675E0" w:rsidRPr="00FA1D64">
        <w:t>rstić</w:t>
      </w:r>
      <w:r w:rsidR="00563512" w:rsidRPr="00FA1D64">
        <w:t xml:space="preserve"> i</w:t>
      </w:r>
      <w:r w:rsidR="00833111" w:rsidRPr="00FA1D64">
        <w:t xml:space="preserve"> gđa Ana Uroda Rogoznica), Ministarstva financija (gđa</w:t>
      </w:r>
      <w:r w:rsidR="0062768D" w:rsidRPr="00FA1D64">
        <w:t xml:space="preserve"> </w:t>
      </w:r>
      <w:r w:rsidR="00833111" w:rsidRPr="00FA1D64">
        <w:t>Suzana Leko), Ministarstva mora, pro</w:t>
      </w:r>
      <w:r w:rsidR="00833111" w:rsidRPr="00FA1D64">
        <w:lastRenderedPageBreak/>
        <w:t xml:space="preserve">meta i infrastrukture (gđa Jasna Divić), Ministarstva poljoprivrede (gđa Sanja Kolarić Kravar), Ministarstva pravosuđa </w:t>
      </w:r>
      <w:r w:rsidR="00830B73" w:rsidRPr="00FA1D64">
        <w:t xml:space="preserve">i uprave </w:t>
      </w:r>
      <w:r w:rsidR="00833111" w:rsidRPr="00FA1D64">
        <w:t>(gđa Edita Brkić), Ministarstva unutarnjih poslova (g. Damir Hrastinski-Kliček), Ministarstva turizma</w:t>
      </w:r>
      <w:r w:rsidR="00830B73" w:rsidRPr="00FA1D64">
        <w:t xml:space="preserve"> i sporta</w:t>
      </w:r>
      <w:r w:rsidR="00833111" w:rsidRPr="00FA1D64">
        <w:t xml:space="preserve"> (gđa Danijela Osrečak Perić), Ministarstva zdravstva (gđa. Biserka Gregurek), </w:t>
      </w:r>
      <w:r w:rsidR="003675E0" w:rsidRPr="00FA1D64">
        <w:t xml:space="preserve">Ministarstva znanosti i obrazovanja (g. </w:t>
      </w:r>
      <w:r w:rsidR="00833111" w:rsidRPr="00FA1D64">
        <w:t>D</w:t>
      </w:r>
      <w:r w:rsidR="003675E0" w:rsidRPr="00FA1D64">
        <w:t>arko</w:t>
      </w:r>
      <w:r w:rsidR="00833111" w:rsidRPr="00FA1D64">
        <w:t xml:space="preserve"> T</w:t>
      </w:r>
      <w:r w:rsidR="003675E0" w:rsidRPr="00FA1D64">
        <w:t>ot), Državnog inspektorata (gđa</w:t>
      </w:r>
      <w:r w:rsidR="00833111" w:rsidRPr="00FA1D64">
        <w:t xml:space="preserve"> V</w:t>
      </w:r>
      <w:r w:rsidR="003675E0" w:rsidRPr="00FA1D64">
        <w:t>edrana</w:t>
      </w:r>
      <w:r w:rsidR="00833111" w:rsidRPr="00FA1D64">
        <w:t xml:space="preserve"> F</w:t>
      </w:r>
      <w:r w:rsidR="00563512" w:rsidRPr="00FA1D64">
        <w:t>ilipović-Grgić i</w:t>
      </w:r>
      <w:r w:rsidR="003675E0" w:rsidRPr="00FA1D64">
        <w:t xml:space="preserve"> gđa. Marina Lovrić), Agencije za elektroničke medije (g. Miro</w:t>
      </w:r>
      <w:r w:rsidR="00833111" w:rsidRPr="00FA1D64">
        <w:t xml:space="preserve"> K</w:t>
      </w:r>
      <w:r w:rsidR="003675E0" w:rsidRPr="00FA1D64">
        <w:t xml:space="preserve">rižan), Hrvatske agencije za civilno zrakoplovstvo (gđa </w:t>
      </w:r>
      <w:r w:rsidR="00833111" w:rsidRPr="00FA1D64">
        <w:t>I</w:t>
      </w:r>
      <w:r w:rsidR="003675E0" w:rsidRPr="00FA1D64">
        <w:t xml:space="preserve">vana Cestarić), Hrvatske agencije za nadzor financijskih usluga (g. </w:t>
      </w:r>
      <w:r w:rsidR="00833111" w:rsidRPr="00FA1D64">
        <w:t>I</w:t>
      </w:r>
      <w:r w:rsidR="003675E0" w:rsidRPr="00FA1D64">
        <w:t>van</w:t>
      </w:r>
      <w:r w:rsidR="00833111" w:rsidRPr="00FA1D64">
        <w:t xml:space="preserve"> M</w:t>
      </w:r>
      <w:r w:rsidR="003675E0" w:rsidRPr="00FA1D64">
        <w:t xml:space="preserve">učnjak), Hrvatske energetske regulatorne agencije (gđa </w:t>
      </w:r>
      <w:r w:rsidR="00833111" w:rsidRPr="00FA1D64">
        <w:t>L</w:t>
      </w:r>
      <w:r w:rsidR="003675E0" w:rsidRPr="00FA1D64">
        <w:t>idija</w:t>
      </w:r>
      <w:r w:rsidR="00833111" w:rsidRPr="00FA1D64">
        <w:t xml:space="preserve"> H</w:t>
      </w:r>
      <w:r w:rsidR="003675E0" w:rsidRPr="00FA1D64">
        <w:t>očurščak),</w:t>
      </w:r>
      <w:r w:rsidR="00EA4E22">
        <w:t xml:space="preserve"> </w:t>
      </w:r>
      <w:r w:rsidR="003675E0" w:rsidRPr="00FA1D64">
        <w:t xml:space="preserve">Hrvatske regulatorne agencije za mrežne djelatnosti (g. </w:t>
      </w:r>
      <w:r w:rsidR="00833111" w:rsidRPr="00FA1D64">
        <w:t>B</w:t>
      </w:r>
      <w:r w:rsidR="003675E0" w:rsidRPr="00FA1D64">
        <w:t>ožidar</w:t>
      </w:r>
      <w:r w:rsidR="00833111" w:rsidRPr="00FA1D64">
        <w:t xml:space="preserve"> I</w:t>
      </w:r>
      <w:r w:rsidR="003675E0" w:rsidRPr="00FA1D64">
        <w:t xml:space="preserve">ster), Hrvatske narodne banke (gđa </w:t>
      </w:r>
      <w:r w:rsidR="00833111" w:rsidRPr="00FA1D64">
        <w:t>S</w:t>
      </w:r>
      <w:r w:rsidR="003675E0" w:rsidRPr="00FA1D64">
        <w:t>nježana</w:t>
      </w:r>
      <w:r w:rsidR="00833111" w:rsidRPr="00FA1D64">
        <w:t xml:space="preserve"> L</w:t>
      </w:r>
      <w:r w:rsidR="003675E0" w:rsidRPr="00FA1D64">
        <w:t xml:space="preserve">evar), Hrvatske gospodarske komore (gđa </w:t>
      </w:r>
      <w:r w:rsidR="00833111" w:rsidRPr="00FA1D64">
        <w:t>I</w:t>
      </w:r>
      <w:r w:rsidR="003675E0" w:rsidRPr="00FA1D64">
        <w:t>vona</w:t>
      </w:r>
      <w:r w:rsidR="00833111" w:rsidRPr="00FA1D64">
        <w:t xml:space="preserve"> B</w:t>
      </w:r>
      <w:r w:rsidR="003675E0" w:rsidRPr="00FA1D64">
        <w:t>ačelić</w:t>
      </w:r>
      <w:r w:rsidR="00833111" w:rsidRPr="00FA1D64">
        <w:t xml:space="preserve"> G</w:t>
      </w:r>
      <w:r w:rsidR="003675E0" w:rsidRPr="00FA1D64">
        <w:t>rgić)</w:t>
      </w:r>
      <w:r w:rsidR="00833111" w:rsidRPr="00FA1D64">
        <w:t xml:space="preserve">, </w:t>
      </w:r>
      <w:r w:rsidR="003675E0" w:rsidRPr="00FA1D64">
        <w:t xml:space="preserve">Hrvatske obrtničke komore (gđa </w:t>
      </w:r>
      <w:r w:rsidR="00833111" w:rsidRPr="00FA1D64">
        <w:t>S</w:t>
      </w:r>
      <w:r w:rsidR="003675E0" w:rsidRPr="00FA1D64">
        <w:t>uzana</w:t>
      </w:r>
      <w:r w:rsidR="00833111" w:rsidRPr="00FA1D64">
        <w:t xml:space="preserve"> K</w:t>
      </w:r>
      <w:r w:rsidR="003675E0" w:rsidRPr="00FA1D64">
        <w:t>olesar), Hrvatske udruge poslodavaca (gđa</w:t>
      </w:r>
      <w:r w:rsidR="00EA4E22">
        <w:t xml:space="preserve"> </w:t>
      </w:r>
      <w:r w:rsidR="00833111" w:rsidRPr="00FA1D64">
        <w:t>S</w:t>
      </w:r>
      <w:r w:rsidR="003675E0" w:rsidRPr="00FA1D64">
        <w:t>anja</w:t>
      </w:r>
      <w:r w:rsidR="00833111" w:rsidRPr="00FA1D64">
        <w:t xml:space="preserve"> S</w:t>
      </w:r>
      <w:r w:rsidR="003675E0" w:rsidRPr="00FA1D64">
        <w:t>moljak</w:t>
      </w:r>
      <w:r w:rsidR="00833111">
        <w:t xml:space="preserve"> K</w:t>
      </w:r>
      <w:r w:rsidR="003675E0">
        <w:t>atić),</w:t>
      </w:r>
      <w:r w:rsidR="00EA4E22">
        <w:t xml:space="preserve"> </w:t>
      </w:r>
      <w:r w:rsidR="003675E0" w:rsidRPr="003675E0">
        <w:t>Vijeća za vodne usluge</w:t>
      </w:r>
      <w:r w:rsidR="003675E0">
        <w:t xml:space="preserve"> (g. </w:t>
      </w:r>
      <w:r w:rsidR="00833111">
        <w:t>V</w:t>
      </w:r>
      <w:r w:rsidR="003675E0">
        <w:t>ladimir</w:t>
      </w:r>
      <w:r w:rsidR="00833111">
        <w:t xml:space="preserve"> Š</w:t>
      </w:r>
      <w:r w:rsidR="003675E0">
        <w:t xml:space="preserve">imić), </w:t>
      </w:r>
      <w:r w:rsidR="003675E0" w:rsidRPr="003675E0">
        <w:t>Visokog trgovačkog suda Republike Hrvatske</w:t>
      </w:r>
      <w:r w:rsidR="003675E0">
        <w:t xml:space="preserve"> (g. </w:t>
      </w:r>
      <w:r w:rsidR="00833111">
        <w:t>D</w:t>
      </w:r>
      <w:r w:rsidR="003675E0">
        <w:t>avor</w:t>
      </w:r>
      <w:r w:rsidR="00833111">
        <w:t xml:space="preserve"> P</w:t>
      </w:r>
      <w:r w:rsidR="003675E0">
        <w:t xml:space="preserve">ustijanac), </w:t>
      </w:r>
      <w:r w:rsidR="00407CBD">
        <w:t>akademske zajednice</w:t>
      </w:r>
      <w:r w:rsidR="003675E0">
        <w:t xml:space="preserve"> (g.</w:t>
      </w:r>
      <w:r w:rsidR="00833111">
        <w:t xml:space="preserve"> M</w:t>
      </w:r>
      <w:r w:rsidR="003675E0">
        <w:t>arko</w:t>
      </w:r>
      <w:r w:rsidR="00833111">
        <w:t xml:space="preserve"> B</w:t>
      </w:r>
      <w:r w:rsidR="003675E0">
        <w:t>aretić</w:t>
      </w:r>
      <w:r w:rsidR="00407CBD">
        <w:t xml:space="preserve"> i gđa Paula Poretti</w:t>
      </w:r>
      <w:r w:rsidR="00FA1D64">
        <w:t>) te</w:t>
      </w:r>
      <w:r w:rsidR="003675E0">
        <w:t xml:space="preserve"> udruge za zaštitu potrošača (</w:t>
      </w:r>
      <w:r w:rsidR="008D39A5">
        <w:t>gđa</w:t>
      </w:r>
      <w:r w:rsidR="00833111">
        <w:t xml:space="preserve"> A</w:t>
      </w:r>
      <w:r w:rsidR="008D39A5">
        <w:t>na</w:t>
      </w:r>
      <w:r w:rsidR="00833111">
        <w:t xml:space="preserve"> K</w:t>
      </w:r>
      <w:r w:rsidR="008D39A5">
        <w:t>nežević</w:t>
      </w:r>
      <w:r w:rsidR="00002B1B">
        <w:t xml:space="preserve">, </w:t>
      </w:r>
      <w:r w:rsidR="00002B1B" w:rsidRPr="00002B1B">
        <w:t>Hrvatska udruga za zaštitu potrošača</w:t>
      </w:r>
      <w:r w:rsidR="00CC3730">
        <w:t xml:space="preserve"> Vlado Biljarski  Splitski potrošač – Split, Sanja Keretić, </w:t>
      </w:r>
      <w:r w:rsidR="00CC3730" w:rsidRPr="00CC3730">
        <w:t>Razvojna</w:t>
      </w:r>
      <w:r w:rsidR="00CC3730">
        <w:t xml:space="preserve"> organizacija zaštite potrošača</w:t>
      </w:r>
      <w:r w:rsidR="008D39A5">
        <w:t>)</w:t>
      </w:r>
      <w:r w:rsidR="00833111">
        <w:t>.</w:t>
      </w:r>
    </w:p>
    <w:p w14:paraId="0562CB0E" w14:textId="77777777" w:rsidR="003E3D37" w:rsidRDefault="003E3D37">
      <w:pPr>
        <w:spacing w:line="276" w:lineRule="auto"/>
        <w:jc w:val="both"/>
      </w:pPr>
    </w:p>
    <w:p w14:paraId="1B32B45F" w14:textId="77777777" w:rsidR="0066068C" w:rsidRDefault="0066068C">
      <w:pPr>
        <w:spacing w:line="276" w:lineRule="auto"/>
        <w:jc w:val="both"/>
      </w:pPr>
      <w:r w:rsidRPr="0066068C">
        <w:t xml:space="preserve">Vijeće sudjeluje u izradi Nacionalnog programa </w:t>
      </w:r>
      <w:r w:rsidR="001E754C">
        <w:t>zaštite</w:t>
      </w:r>
      <w:r w:rsidRPr="0066068C">
        <w:t xml:space="preserve"> potrošača</w:t>
      </w:r>
      <w:r w:rsidR="003C47A6">
        <w:t>,</w:t>
      </w:r>
      <w:r w:rsidRPr="0066068C">
        <w:t xml:space="preserve"> kao i </w:t>
      </w:r>
      <w:r w:rsidR="00C05300">
        <w:t xml:space="preserve">u </w:t>
      </w:r>
      <w:r w:rsidRPr="0066068C">
        <w:t xml:space="preserve">izradi Izvješća o ostvarivanju mjera i aktivnosti utvrđenih Nacionalnim programom za proteklo razdoblje, a isto tako inicira izmjene i dopune postojećih te donošenje novih propisa u području zaštite potrošača te na taj način aktivno sudjeluje u kreiranju politike zaštite potrošača u Republici Hrvatskoj. </w:t>
      </w:r>
    </w:p>
    <w:p w14:paraId="34CE0A41" w14:textId="77777777" w:rsidR="00DB2F6A" w:rsidRPr="0066068C" w:rsidRDefault="00DB2F6A">
      <w:pPr>
        <w:spacing w:line="276" w:lineRule="auto"/>
        <w:jc w:val="both"/>
      </w:pPr>
    </w:p>
    <w:p w14:paraId="6D98A12B" w14:textId="42060FB2" w:rsidR="003E385F" w:rsidRDefault="0066068C">
      <w:pPr>
        <w:spacing w:line="276" w:lineRule="auto"/>
        <w:jc w:val="both"/>
        <w:rPr>
          <w:b/>
        </w:rPr>
      </w:pPr>
      <w:r w:rsidRPr="0066068C">
        <w:t xml:space="preserve">Također, putem </w:t>
      </w:r>
      <w:r w:rsidR="00D14B31">
        <w:t>V</w:t>
      </w:r>
      <w:r w:rsidRPr="0066068C">
        <w:t xml:space="preserve">ijeća </w:t>
      </w:r>
      <w:r w:rsidR="00D14B31">
        <w:t xml:space="preserve">se </w:t>
      </w:r>
      <w:r w:rsidRPr="0066068C">
        <w:t>promovira</w:t>
      </w:r>
      <w:r>
        <w:t>ju</w:t>
      </w:r>
      <w:r w:rsidRPr="0066068C">
        <w:t xml:space="preserve"> visoki standardi zaštite prava potrošača kroz sve sektorske politike i to kroz rasprave s predstavnicima tijela koj</w:t>
      </w:r>
      <w:r w:rsidR="00D14B31">
        <w:t>a u svom</w:t>
      </w:r>
      <w:r w:rsidR="00433E3D">
        <w:t xml:space="preserve"> </w:t>
      </w:r>
      <w:r w:rsidR="00230ADF">
        <w:t>djelokrugu</w:t>
      </w:r>
      <w:r w:rsidR="00433E3D">
        <w:t xml:space="preserve"> uređuju pojedina područja zaštite potrošača</w:t>
      </w:r>
      <w:r w:rsidRPr="0066068C">
        <w:t xml:space="preserve">, neovisnim stručnjacima iz pojedinih područja te predstavnicima udruga za zaštitu potrošača, a kako bi se na taj način doprinijelo </w:t>
      </w:r>
      <w:r w:rsidR="00C31B08">
        <w:t>višoj razini zaštite prava potrošača u svim sektorskim politikama</w:t>
      </w:r>
      <w:r w:rsidR="0062768D">
        <w:t>.</w:t>
      </w:r>
    </w:p>
    <w:p w14:paraId="66F1F864" w14:textId="1CEF078B" w:rsidR="00DB2F6A" w:rsidRPr="00DB2F6A" w:rsidRDefault="00D813D2">
      <w:pPr>
        <w:spacing w:line="276" w:lineRule="auto"/>
        <w:jc w:val="both"/>
        <w:rPr>
          <w:b/>
        </w:rPr>
      </w:pPr>
      <w:r>
        <w:rPr>
          <w:b/>
        </w:rPr>
        <w:br w:type="page"/>
      </w:r>
      <w:r w:rsidR="00DB2F6A" w:rsidRPr="00DB2F6A">
        <w:rPr>
          <w:b/>
        </w:rPr>
        <w:lastRenderedPageBreak/>
        <w:t xml:space="preserve">II. </w:t>
      </w:r>
      <w:r w:rsidR="00433E3D">
        <w:rPr>
          <w:b/>
        </w:rPr>
        <w:t>RAD</w:t>
      </w:r>
      <w:r w:rsidR="00DB2F6A" w:rsidRPr="00DB2F6A">
        <w:rPr>
          <w:b/>
        </w:rPr>
        <w:t xml:space="preserve"> NACIONALNOG VIJEĆA ZA ZAŠTITU POTROŠAČA U 20</w:t>
      </w:r>
      <w:r w:rsidR="00C473FF">
        <w:rPr>
          <w:b/>
        </w:rPr>
        <w:t>21</w:t>
      </w:r>
      <w:r w:rsidR="00DB2F6A" w:rsidRPr="00DB2F6A">
        <w:rPr>
          <w:b/>
        </w:rPr>
        <w:t>. GODINI</w:t>
      </w:r>
    </w:p>
    <w:p w14:paraId="2946DB82" w14:textId="77777777" w:rsidR="00DB2F6A" w:rsidRDefault="00DB2F6A">
      <w:pPr>
        <w:spacing w:line="276" w:lineRule="auto"/>
        <w:jc w:val="both"/>
      </w:pPr>
    </w:p>
    <w:p w14:paraId="1C9E48B8" w14:textId="6D99E59E" w:rsidR="00FD7ACE" w:rsidRDefault="00081422">
      <w:pPr>
        <w:spacing w:line="276" w:lineRule="auto"/>
        <w:jc w:val="both"/>
      </w:pPr>
      <w:r>
        <w:t>Dana 17. lipnja 2021. održana je 11</w:t>
      </w:r>
      <w:r w:rsidR="00561030" w:rsidRPr="00561030">
        <w:t xml:space="preserve">. sjednica </w:t>
      </w:r>
      <w:r w:rsidR="003E2966">
        <w:t>V</w:t>
      </w:r>
      <w:r w:rsidR="00561030" w:rsidRPr="00561030">
        <w:t>ijeća. Sjednica j</w:t>
      </w:r>
      <w:r w:rsidR="003E2966">
        <w:t>e zbog</w:t>
      </w:r>
      <w:r w:rsidR="00BE46B4">
        <w:t xml:space="preserve"> </w:t>
      </w:r>
      <w:r w:rsidR="00332100" w:rsidRPr="00332100">
        <w:t xml:space="preserve">pandemije </w:t>
      </w:r>
      <w:r w:rsidR="00BE46B4">
        <w:t xml:space="preserve">uzrokovane virusom </w:t>
      </w:r>
      <w:r w:rsidR="007E2BD2" w:rsidRPr="007E2BD2">
        <w:t>COVID</w:t>
      </w:r>
      <w:r w:rsidR="00BE46B4">
        <w:t xml:space="preserve">-19 održana </w:t>
      </w:r>
      <w:r w:rsidR="00A1731B" w:rsidRPr="00A1731B">
        <w:t>elektroničkim putem u obliku videokonferencije</w:t>
      </w:r>
      <w:r w:rsidR="00BE46B4">
        <w:t xml:space="preserve">, u trajanju od </w:t>
      </w:r>
      <w:r w:rsidR="00561030" w:rsidRPr="00561030">
        <w:t xml:space="preserve">13:00 </w:t>
      </w:r>
      <w:r w:rsidR="00BE46B4">
        <w:t xml:space="preserve">do </w:t>
      </w:r>
      <w:r w:rsidR="00557D82">
        <w:t>14:40</w:t>
      </w:r>
      <w:r w:rsidR="00BE46B4" w:rsidRPr="00BE46B4">
        <w:t xml:space="preserve"> </w:t>
      </w:r>
      <w:r w:rsidR="003978D5">
        <w:t>sati.</w:t>
      </w:r>
    </w:p>
    <w:p w14:paraId="110FFD37" w14:textId="77777777" w:rsidR="00FD7ACE" w:rsidRDefault="00FD7ACE">
      <w:pPr>
        <w:spacing w:line="276" w:lineRule="auto"/>
        <w:jc w:val="both"/>
      </w:pPr>
    </w:p>
    <w:p w14:paraId="6A7DD779" w14:textId="4EFB3EFA" w:rsidR="00623E01" w:rsidRDefault="00623E01" w:rsidP="00623E01">
      <w:pPr>
        <w:spacing w:line="276" w:lineRule="auto"/>
        <w:jc w:val="both"/>
      </w:pPr>
      <w:r>
        <w:t xml:space="preserve">Na sjednici </w:t>
      </w:r>
      <w:r w:rsidR="0062485C">
        <w:t xml:space="preserve">su </w:t>
      </w:r>
      <w:r>
        <w:t>članovi V</w:t>
      </w:r>
      <w:r w:rsidR="0062485C">
        <w:t xml:space="preserve">ijeća obaviješteni </w:t>
      </w:r>
      <w:r w:rsidR="001717A7">
        <w:t xml:space="preserve">o aktivnostima koje se odnose na </w:t>
      </w:r>
      <w:r>
        <w:t>I. polovicu 2021. godine. Nakon provedene zakonodavne procedure, Hrvatski sabor je, na temelju članka 130. stavka 2. Zakona o zaštiti potrošača  na sjednici 19. ožujka 2021. usvojio Nacionalni program zaštite potrošača za razdoblje od 2021. do 2024. godine. Nacionalni program objavljen je u Narodnim novinama broj 29/2021, web stranicama M</w:t>
      </w:r>
      <w:r w:rsidR="00471A69">
        <w:t>inistarstvo gospodarstva i održivog razvoja</w:t>
      </w:r>
      <w:r>
        <w:t xml:space="preserve"> te na stranicama portala Sve za potrošače. Kao jedan od prvih koraka koji su poduzeti u okviru usvojenog Nacionalnog programa bilo je sklapanje Sporazuma s Nacionalnom zakladom za razvoj civilnog društva s ciljem sustavnog ulaganja u razvoj udruga za zaštitu potrošača. </w:t>
      </w:r>
    </w:p>
    <w:p w14:paraId="78C025C7" w14:textId="77777777" w:rsidR="00623E01" w:rsidRDefault="00623E01" w:rsidP="00623E01">
      <w:pPr>
        <w:spacing w:line="276" w:lineRule="auto"/>
        <w:jc w:val="both"/>
      </w:pPr>
    </w:p>
    <w:p w14:paraId="7E7647EA" w14:textId="6E4128BB" w:rsidR="00623E01" w:rsidRDefault="00623E01" w:rsidP="00623E01">
      <w:pPr>
        <w:spacing w:line="276" w:lineRule="auto"/>
        <w:jc w:val="both"/>
      </w:pPr>
      <w:r>
        <w:t xml:space="preserve">Na sjednici Vlade Republike Hrvatske, 2. lipnja 2021., a na temelju članka 125. stavka 7. Zakona o zaštiti potrošača, Zaključkom je prihvaćeno Izvješće o radu Nacionalnog vijeća za zaštitu potrošača za 2020. godinu. </w:t>
      </w:r>
    </w:p>
    <w:p w14:paraId="1AB1C955" w14:textId="77777777" w:rsidR="00623E01" w:rsidRDefault="00623E01" w:rsidP="00623E01">
      <w:pPr>
        <w:spacing w:line="276" w:lineRule="auto"/>
        <w:jc w:val="both"/>
      </w:pPr>
    </w:p>
    <w:p w14:paraId="318575F5" w14:textId="49F6D02B" w:rsidR="00623E01" w:rsidRDefault="00623E01" w:rsidP="00623E01">
      <w:pPr>
        <w:spacing w:line="276" w:lineRule="auto"/>
        <w:jc w:val="both"/>
      </w:pPr>
      <w:r>
        <w:t>M</w:t>
      </w:r>
      <w:r w:rsidR="002D7D31">
        <w:t xml:space="preserve">inistarstvo gospodarstva i održivog razvoja </w:t>
      </w:r>
      <w:r>
        <w:t xml:space="preserve"> je započelo s izradom Prijedloga Izvješća Nacionalnog programa zaštite potrošača za razdoblje 2017. do 2020. po</w:t>
      </w:r>
      <w:r w:rsidR="008C384C">
        <w:t>četkom godine te je u ožujku 2021.</w:t>
      </w:r>
      <w:r>
        <w:t xml:space="preserve"> godine uputilo radnu verziju svim članovima Vijeća, tijelima državne uprave, udrugama za zaštitu potrošača, udrugama gradova u Republici Hrvatskoj i </w:t>
      </w:r>
      <w:r w:rsidR="002D7D31">
        <w:t>H</w:t>
      </w:r>
      <w:r>
        <w:t xml:space="preserve">rvatskoj zajednici općina. </w:t>
      </w:r>
    </w:p>
    <w:p w14:paraId="61EEFAA7" w14:textId="77777777" w:rsidR="008C384C" w:rsidRDefault="008C384C" w:rsidP="00623E01">
      <w:pPr>
        <w:spacing w:line="276" w:lineRule="auto"/>
        <w:jc w:val="both"/>
      </w:pPr>
    </w:p>
    <w:p w14:paraId="075A2F74" w14:textId="134CB9C0" w:rsidR="00623E01" w:rsidRDefault="00623E01" w:rsidP="00623E01">
      <w:pPr>
        <w:spacing w:line="276" w:lineRule="auto"/>
        <w:jc w:val="both"/>
      </w:pPr>
      <w:r>
        <w:t>Povodom obilježavanja Svjetskog dana prava potrošača, M</w:t>
      </w:r>
      <w:r w:rsidR="00A444A4">
        <w:t>inistarstvo gospodarstva i održivog razvoja</w:t>
      </w:r>
      <w:r>
        <w:t xml:space="preserve"> je izdalo e-letak Oprezno s online kupovinom! s ciljem educiranja školaraca o njihovim pravima kao potrošačima, o čemu je bilo riječi i </w:t>
      </w:r>
      <w:r>
        <w:lastRenderedPageBreak/>
        <w:t>u emisiji Dobro jutro Hrvatska. E-letak objavljen je i na web stranicama M</w:t>
      </w:r>
      <w:r w:rsidR="00696E38">
        <w:t xml:space="preserve">inistarstvo gospodarstva i održivog razvoja </w:t>
      </w:r>
      <w:r>
        <w:t xml:space="preserve"> te na stranicama portala Sve za potrošače. Također, u suradnji s Ministarstvom znanosti i obrazovanja, e-letak je diseminiran na sve srednje škole te više razrede osnovnih škola u Republici Hrvatskoj. </w:t>
      </w:r>
    </w:p>
    <w:p w14:paraId="5AB205C7" w14:textId="77777777" w:rsidR="006D573F" w:rsidRDefault="006D573F" w:rsidP="00623E01">
      <w:pPr>
        <w:spacing w:line="276" w:lineRule="auto"/>
        <w:jc w:val="both"/>
      </w:pPr>
    </w:p>
    <w:p w14:paraId="7A9482D3" w14:textId="1172F8B3" w:rsidR="006D573F" w:rsidRDefault="006D573F" w:rsidP="00623E01">
      <w:pPr>
        <w:spacing w:line="276" w:lineRule="auto"/>
        <w:jc w:val="both"/>
      </w:pPr>
    </w:p>
    <w:p w14:paraId="566775F1" w14:textId="3C3B2915" w:rsidR="00623E01" w:rsidRDefault="00623E01" w:rsidP="00623E01">
      <w:pPr>
        <w:spacing w:line="276" w:lineRule="auto"/>
        <w:jc w:val="both"/>
      </w:pPr>
      <w:r>
        <w:t>Nadalje, M</w:t>
      </w:r>
      <w:r w:rsidR="00DF612B">
        <w:t>inistarstvo gospodarstva i održivog razvoja</w:t>
      </w:r>
      <w:r>
        <w:t xml:space="preserve"> je ponovilo Javni poziv za dostavu iskaza interesa i podnošenje prijedloga za imenovanje predstavnika udruga za zaštitu potrošača u Vijeće 14. siječnja 2021. te se nakon procjene zaprimljenih prijava, donijela Odluka o odabiru predstavnika.  </w:t>
      </w:r>
    </w:p>
    <w:p w14:paraId="26FD6CBC" w14:textId="77777777" w:rsidR="00FA3750" w:rsidRDefault="00FA3750" w:rsidP="00623E01">
      <w:pPr>
        <w:spacing w:line="276" w:lineRule="auto"/>
        <w:jc w:val="both"/>
      </w:pPr>
    </w:p>
    <w:p w14:paraId="3536859D" w14:textId="5A248580" w:rsidR="00623E01" w:rsidRDefault="00623E01" w:rsidP="00623E01">
      <w:pPr>
        <w:spacing w:line="276" w:lineRule="auto"/>
        <w:jc w:val="both"/>
      </w:pPr>
      <w:r>
        <w:t>Slijedom navedenog, Vlada je na sjednici održanoj 22. travnja 2021., donijela Rješenje o imenovanju dijela članova Nacionalnog vijeća za zaštitu potrošača – gđa Sanja Keretić i g. Vlado Biljarski kao predstavnici udruga te gđe Nine Čuline i gđe Branke Augustinović kao predstavnice ministarstva nadležnog za zaštitu potrošača.</w:t>
      </w:r>
    </w:p>
    <w:p w14:paraId="63412403" w14:textId="77777777" w:rsidR="00FA3750" w:rsidRDefault="00FA3750">
      <w:pPr>
        <w:spacing w:line="276" w:lineRule="auto"/>
        <w:jc w:val="both"/>
      </w:pPr>
    </w:p>
    <w:p w14:paraId="4F035006" w14:textId="2351D0D7" w:rsidR="003978D5" w:rsidRPr="00332100" w:rsidRDefault="00DE4F1F">
      <w:pPr>
        <w:spacing w:line="276" w:lineRule="auto"/>
        <w:jc w:val="both"/>
        <w:rPr>
          <w:rFonts w:eastAsia="Calibri"/>
          <w:lang w:eastAsia="en-US"/>
        </w:rPr>
      </w:pPr>
      <w:r>
        <w:rPr>
          <w:bCs/>
          <w:iCs/>
        </w:rPr>
        <w:t>Sjednica se održala</w:t>
      </w:r>
      <w:r w:rsidR="00BD0CDA">
        <w:rPr>
          <w:bCs/>
          <w:iCs/>
        </w:rPr>
        <w:t xml:space="preserve"> prema </w:t>
      </w:r>
      <w:r w:rsidR="00A32261">
        <w:t xml:space="preserve">prethodno utvrđenom </w:t>
      </w:r>
      <w:r w:rsidR="003978D5">
        <w:t>dnevnom redu:</w:t>
      </w:r>
      <w:r w:rsidR="003978D5" w:rsidRPr="00332100">
        <w:rPr>
          <w:rFonts w:eastAsia="Calibri"/>
          <w:lang w:eastAsia="en-US"/>
        </w:rPr>
        <w:t xml:space="preserve"> </w:t>
      </w:r>
    </w:p>
    <w:p w14:paraId="6BB9E253" w14:textId="77777777" w:rsidR="003978D5" w:rsidRPr="00332100" w:rsidRDefault="003978D5">
      <w:pPr>
        <w:spacing w:after="200" w:line="276" w:lineRule="auto"/>
        <w:contextualSpacing/>
        <w:jc w:val="both"/>
        <w:rPr>
          <w:rFonts w:eastAsia="Calibri"/>
          <w:lang w:eastAsia="en-US"/>
        </w:rPr>
      </w:pPr>
    </w:p>
    <w:p w14:paraId="1CBB4F72" w14:textId="5039BE5B" w:rsidR="003978D5" w:rsidRPr="00332100" w:rsidRDefault="003978D5">
      <w:pPr>
        <w:numPr>
          <w:ilvl w:val="0"/>
          <w:numId w:val="22"/>
        </w:numPr>
        <w:spacing w:after="200" w:line="276" w:lineRule="auto"/>
        <w:contextualSpacing/>
        <w:jc w:val="both"/>
        <w:rPr>
          <w:rFonts w:eastAsia="Calibri"/>
          <w:lang w:eastAsia="en-US"/>
        </w:rPr>
      </w:pPr>
      <w:r w:rsidRPr="00332100">
        <w:rPr>
          <w:rFonts w:eastAsia="Calibri"/>
          <w:lang w:eastAsia="en-US"/>
        </w:rPr>
        <w:t>Zapisnik s</w:t>
      </w:r>
      <w:r w:rsidR="00334A55">
        <w:rPr>
          <w:rFonts w:eastAsia="Calibri"/>
          <w:lang w:eastAsia="en-US"/>
        </w:rPr>
        <w:t>a</w:t>
      </w:r>
      <w:r w:rsidR="002F3B28">
        <w:rPr>
          <w:rFonts w:eastAsia="Calibri"/>
          <w:lang w:eastAsia="en-US"/>
        </w:rPr>
        <w:t xml:space="preserve"> 10.</w:t>
      </w:r>
      <w:r w:rsidRPr="00332100">
        <w:rPr>
          <w:rFonts w:eastAsia="Calibri"/>
          <w:lang w:eastAsia="en-US"/>
        </w:rPr>
        <w:t xml:space="preserve"> sjednice Nacionalnog vijeća za zaštitu potrošača</w:t>
      </w:r>
    </w:p>
    <w:p w14:paraId="66C1E073" w14:textId="7FFDCB12" w:rsidR="003978D5" w:rsidRPr="00332100" w:rsidRDefault="002F3B28">
      <w:pPr>
        <w:numPr>
          <w:ilvl w:val="0"/>
          <w:numId w:val="22"/>
        </w:numPr>
        <w:spacing w:after="200" w:line="276" w:lineRule="auto"/>
        <w:contextualSpacing/>
        <w:jc w:val="both"/>
        <w:rPr>
          <w:rFonts w:eastAsia="Calibri"/>
          <w:lang w:eastAsia="en-US"/>
        </w:rPr>
      </w:pPr>
      <w:r>
        <w:rPr>
          <w:rFonts w:eastAsia="Calibri"/>
          <w:lang w:eastAsia="en-US"/>
        </w:rPr>
        <w:t>Nacrt prijedloga novog Zakona o zaštiti potrošača – prezentacija i rasprava</w:t>
      </w:r>
    </w:p>
    <w:p w14:paraId="57C78FA8" w14:textId="48B5DE78" w:rsidR="003978D5" w:rsidRPr="00332100" w:rsidRDefault="007C230F" w:rsidP="007C230F">
      <w:pPr>
        <w:numPr>
          <w:ilvl w:val="0"/>
          <w:numId w:val="22"/>
        </w:numPr>
        <w:spacing w:after="200" w:line="276" w:lineRule="auto"/>
        <w:contextualSpacing/>
        <w:jc w:val="both"/>
        <w:rPr>
          <w:rFonts w:eastAsia="Calibri"/>
          <w:lang w:eastAsia="en-US"/>
        </w:rPr>
      </w:pPr>
      <w:r>
        <w:rPr>
          <w:rFonts w:eastAsia="Calibri"/>
          <w:lang w:eastAsia="en-US"/>
        </w:rPr>
        <w:t xml:space="preserve">Euro - </w:t>
      </w:r>
      <w:r w:rsidRPr="007C230F">
        <w:rPr>
          <w:rFonts w:eastAsia="Calibri"/>
          <w:lang w:eastAsia="en-US"/>
        </w:rPr>
        <w:t>aktivnosti Koordinacijskog odbora za prilagodbu gospodarstva i zaštitu</w:t>
      </w:r>
      <w:r>
        <w:rPr>
          <w:rFonts w:eastAsia="Calibri"/>
          <w:lang w:eastAsia="en-US"/>
        </w:rPr>
        <w:t xml:space="preserve"> potrošača</w:t>
      </w:r>
    </w:p>
    <w:p w14:paraId="0ADBF8D1" w14:textId="4EC32E77" w:rsidR="00940DEB" w:rsidRPr="009D7B2D" w:rsidRDefault="007C230F" w:rsidP="009D7B2D">
      <w:pPr>
        <w:numPr>
          <w:ilvl w:val="0"/>
          <w:numId w:val="22"/>
        </w:numPr>
        <w:spacing w:after="200" w:line="276" w:lineRule="auto"/>
        <w:contextualSpacing/>
        <w:jc w:val="both"/>
        <w:rPr>
          <w:rFonts w:eastAsia="Calibri"/>
          <w:lang w:eastAsia="en-US"/>
        </w:rPr>
      </w:pPr>
      <w:r>
        <w:rPr>
          <w:rFonts w:eastAsia="Calibri"/>
          <w:lang w:eastAsia="en-US"/>
        </w:rPr>
        <w:t>Razno</w:t>
      </w:r>
    </w:p>
    <w:p w14:paraId="0A33942A" w14:textId="77777777" w:rsidR="00940DEB" w:rsidRDefault="00940DEB">
      <w:pPr>
        <w:tabs>
          <w:tab w:val="left" w:pos="2742"/>
        </w:tabs>
        <w:spacing w:line="276" w:lineRule="auto"/>
        <w:jc w:val="both"/>
      </w:pPr>
    </w:p>
    <w:p w14:paraId="3B053459" w14:textId="345A90BD" w:rsidR="007A156C" w:rsidRDefault="001D2209">
      <w:pPr>
        <w:tabs>
          <w:tab w:val="left" w:pos="2742"/>
        </w:tabs>
        <w:spacing w:line="276" w:lineRule="auto"/>
        <w:jc w:val="both"/>
        <w:rPr>
          <w:bCs/>
          <w:iCs/>
        </w:rPr>
      </w:pPr>
      <w:r>
        <w:rPr>
          <w:bCs/>
          <w:iCs/>
        </w:rPr>
        <w:t xml:space="preserve">U izvještajnom razdoblju </w:t>
      </w:r>
      <w:r w:rsidR="004651A2">
        <w:rPr>
          <w:bCs/>
          <w:iCs/>
        </w:rPr>
        <w:t>predmetni Zapisnik</w:t>
      </w:r>
      <w:r w:rsidR="009118AE">
        <w:rPr>
          <w:bCs/>
          <w:iCs/>
        </w:rPr>
        <w:t xml:space="preserve"> </w:t>
      </w:r>
      <w:r>
        <w:rPr>
          <w:bCs/>
          <w:iCs/>
        </w:rPr>
        <w:t xml:space="preserve">je </w:t>
      </w:r>
      <w:r w:rsidR="009118AE">
        <w:rPr>
          <w:bCs/>
          <w:iCs/>
        </w:rPr>
        <w:t xml:space="preserve">usvojen i </w:t>
      </w:r>
      <w:r w:rsidR="00C746A8" w:rsidRPr="00C746A8">
        <w:rPr>
          <w:bCs/>
          <w:iCs/>
        </w:rPr>
        <w:t xml:space="preserve">objavljen na </w:t>
      </w:r>
      <w:r w:rsidR="009118AE">
        <w:rPr>
          <w:bCs/>
          <w:iCs/>
        </w:rPr>
        <w:t xml:space="preserve">središnjem portalu za potrošače - </w:t>
      </w:r>
      <w:r w:rsidR="00C746A8" w:rsidRPr="00C746A8">
        <w:rPr>
          <w:bCs/>
          <w:iCs/>
        </w:rPr>
        <w:t xml:space="preserve">Sve za potrošače, </w:t>
      </w:r>
      <w:hyperlink r:id="rId12" w:history="1">
        <w:r w:rsidR="009118AE" w:rsidRPr="009E48F2">
          <w:rPr>
            <w:rStyle w:val="Hyperlink"/>
            <w:bCs/>
            <w:iCs/>
          </w:rPr>
          <w:t>www.szp.hr</w:t>
        </w:r>
      </w:hyperlink>
      <w:r w:rsidR="00C746A8" w:rsidRPr="00C746A8">
        <w:rPr>
          <w:bCs/>
          <w:iCs/>
        </w:rPr>
        <w:t>.</w:t>
      </w:r>
    </w:p>
    <w:p w14:paraId="07459315" w14:textId="77777777" w:rsidR="00BD6F91" w:rsidRDefault="00BD6F91">
      <w:pPr>
        <w:tabs>
          <w:tab w:val="left" w:pos="2742"/>
        </w:tabs>
        <w:spacing w:line="276" w:lineRule="auto"/>
        <w:jc w:val="both"/>
        <w:rPr>
          <w:b/>
          <w:bCs/>
          <w:iCs/>
        </w:rPr>
      </w:pPr>
    </w:p>
    <w:p w14:paraId="6DFB9E20" w14:textId="12C9A96E" w:rsidR="00D1687C" w:rsidRDefault="003F0C5E">
      <w:pPr>
        <w:tabs>
          <w:tab w:val="left" w:pos="2742"/>
        </w:tabs>
        <w:spacing w:line="276" w:lineRule="auto"/>
        <w:jc w:val="both"/>
        <w:rPr>
          <w:bCs/>
          <w:iCs/>
        </w:rPr>
      </w:pPr>
      <w:r>
        <w:rPr>
          <w:bCs/>
          <w:iCs/>
        </w:rPr>
        <w:t>I</w:t>
      </w:r>
      <w:r w:rsidRPr="003F0C5E">
        <w:rPr>
          <w:bCs/>
          <w:iCs/>
        </w:rPr>
        <w:t xml:space="preserve">zmjena Zakona o zaštiti potrošača prvenstveno se </w:t>
      </w:r>
      <w:r w:rsidR="00F00AA0" w:rsidRPr="003F0C5E">
        <w:rPr>
          <w:bCs/>
          <w:iCs/>
        </w:rPr>
        <w:t>prov</w:t>
      </w:r>
      <w:r w:rsidR="00F00AA0">
        <w:rPr>
          <w:bCs/>
          <w:iCs/>
        </w:rPr>
        <w:t>ela</w:t>
      </w:r>
      <w:r w:rsidR="00F00AA0" w:rsidRPr="003F0C5E">
        <w:rPr>
          <w:bCs/>
          <w:iCs/>
        </w:rPr>
        <w:t xml:space="preserve"> </w:t>
      </w:r>
      <w:r w:rsidRPr="003F0C5E">
        <w:rPr>
          <w:bCs/>
          <w:iCs/>
        </w:rPr>
        <w:t>radi u</w:t>
      </w:r>
      <w:r w:rsidR="0044108A">
        <w:rPr>
          <w:bCs/>
          <w:iCs/>
        </w:rPr>
        <w:t>sklađivanja s odredbama Direktive</w:t>
      </w:r>
      <w:r w:rsidR="0044108A" w:rsidRPr="0044108A">
        <w:rPr>
          <w:bCs/>
          <w:iCs/>
        </w:rPr>
        <w:t xml:space="preserve"> (EU) 2019/2161 Europskog parlamenta </w:t>
      </w:r>
      <w:r w:rsidR="0044108A">
        <w:rPr>
          <w:bCs/>
          <w:iCs/>
        </w:rPr>
        <w:t>i V</w:t>
      </w:r>
      <w:r w:rsidR="0044108A" w:rsidRPr="0044108A">
        <w:rPr>
          <w:bCs/>
          <w:iCs/>
        </w:rPr>
        <w:t>ijeća</w:t>
      </w:r>
      <w:r w:rsidR="0044108A">
        <w:rPr>
          <w:bCs/>
          <w:iCs/>
        </w:rPr>
        <w:t xml:space="preserve"> od 27. studenoga 2019. </w:t>
      </w:r>
      <w:r w:rsidR="0044108A" w:rsidRPr="0044108A">
        <w:rPr>
          <w:bCs/>
          <w:iCs/>
        </w:rPr>
        <w:t xml:space="preserve">o </w:t>
      </w:r>
      <w:r w:rsidR="0044108A" w:rsidRPr="0044108A">
        <w:rPr>
          <w:bCs/>
          <w:iCs/>
        </w:rPr>
        <w:lastRenderedPageBreak/>
        <w:t>izmjen</w:t>
      </w:r>
      <w:r w:rsidR="00690F4E">
        <w:rPr>
          <w:bCs/>
          <w:iCs/>
        </w:rPr>
        <w:t>i Direktive Vijeća 93/13/EEZ i d</w:t>
      </w:r>
      <w:r w:rsidR="0044108A" w:rsidRPr="0044108A">
        <w:rPr>
          <w:bCs/>
          <w:iCs/>
        </w:rPr>
        <w:t>irektiva 98/6/EZ, 2005/29/EZ te 2011/83/EU Europskog parlamenta i Vijeća u pogledu boljeg izvršavanja i modernizacije pravila Unije o zaštiti potrošača</w:t>
      </w:r>
      <w:r w:rsidR="00690F4E">
        <w:rPr>
          <w:bCs/>
          <w:iCs/>
        </w:rPr>
        <w:t xml:space="preserve"> (dalje u tekstu: Direktiva o modernizaciji</w:t>
      </w:r>
      <w:r w:rsidR="00690F4E" w:rsidRPr="00690F4E">
        <w:t xml:space="preserve"> </w:t>
      </w:r>
      <w:r w:rsidR="00690F4E" w:rsidRPr="00690F4E">
        <w:rPr>
          <w:bCs/>
          <w:iCs/>
        </w:rPr>
        <w:t>pravila Unije o zaštiti potrošača</w:t>
      </w:r>
      <w:r w:rsidR="00690F4E">
        <w:rPr>
          <w:bCs/>
          <w:iCs/>
        </w:rPr>
        <w:t xml:space="preserve">). Predmetna Direktiva </w:t>
      </w:r>
      <w:r w:rsidRPr="003F0C5E">
        <w:rPr>
          <w:bCs/>
          <w:iCs/>
        </w:rPr>
        <w:t xml:space="preserve">stupila je na </w:t>
      </w:r>
      <w:r>
        <w:rPr>
          <w:bCs/>
          <w:iCs/>
        </w:rPr>
        <w:t>snagu 7. siječnja 2020.</w:t>
      </w:r>
      <w:r w:rsidR="009B11A0">
        <w:rPr>
          <w:bCs/>
          <w:iCs/>
        </w:rPr>
        <w:t xml:space="preserve">, a države članice </w:t>
      </w:r>
      <w:r w:rsidR="00F00AA0">
        <w:rPr>
          <w:bCs/>
          <w:iCs/>
        </w:rPr>
        <w:t xml:space="preserve">bile su </w:t>
      </w:r>
      <w:r w:rsidRPr="003F0C5E">
        <w:rPr>
          <w:bCs/>
          <w:iCs/>
        </w:rPr>
        <w:t>dužne  transponirati odredbe iste u svoje zakonodavstvo do 28. st</w:t>
      </w:r>
      <w:r w:rsidR="00B9740D">
        <w:rPr>
          <w:bCs/>
          <w:iCs/>
        </w:rPr>
        <w:t>udenog 2021. godine.  B</w:t>
      </w:r>
      <w:r w:rsidRPr="003F0C5E">
        <w:rPr>
          <w:bCs/>
          <w:iCs/>
        </w:rPr>
        <w:t>udući da se transpozicija provodi donošenjem novog propisa, novog Zakona o zaštiti potrošača, provela se revizija svih odredbi te su se provele izmjene u svim područjima za koje je utvrđena potreba za poboljšanjem.</w:t>
      </w:r>
      <w:r w:rsidR="00B9740D" w:rsidRPr="00B9740D">
        <w:t xml:space="preserve"> </w:t>
      </w:r>
      <w:r w:rsidR="00B9740D" w:rsidRPr="00B9740D">
        <w:rPr>
          <w:bCs/>
          <w:iCs/>
        </w:rPr>
        <w:t>Razlog takvom pristupu jest usklađivanje s pravnom stečevin</w:t>
      </w:r>
      <w:r w:rsidR="007C49F9">
        <w:rPr>
          <w:bCs/>
          <w:iCs/>
        </w:rPr>
        <w:t xml:space="preserve">om EU-a, odnosno s Direktivom </w:t>
      </w:r>
      <w:r w:rsidR="007C49F9" w:rsidRPr="007C49F9">
        <w:rPr>
          <w:bCs/>
          <w:iCs/>
        </w:rPr>
        <w:t xml:space="preserve">o modernizaciji pravila Unije o zaštiti potrošača </w:t>
      </w:r>
      <w:r w:rsidR="00B9740D" w:rsidRPr="00B9740D">
        <w:rPr>
          <w:bCs/>
          <w:iCs/>
        </w:rPr>
        <w:t xml:space="preserve">poznatom </w:t>
      </w:r>
      <w:r w:rsidR="007C49F9">
        <w:rPr>
          <w:bCs/>
          <w:iCs/>
        </w:rPr>
        <w:t xml:space="preserve">još i </w:t>
      </w:r>
      <w:r w:rsidR="00B9740D" w:rsidRPr="00B9740D">
        <w:rPr>
          <w:bCs/>
          <w:iCs/>
        </w:rPr>
        <w:t>kao Omnibus direktiva, koja unosi izmijene u četiri potrošačke direktive, a čije su odredbe transponirane u važeći propis. Na taj je način iskorištena prilika da se određene postojeće odredbe važećeg propisa osuvremene, a ujedno izbrišu određene odredbe koje su zahtijevale izmjene</w:t>
      </w:r>
      <w:r w:rsidR="00B9740D">
        <w:rPr>
          <w:bCs/>
          <w:iCs/>
        </w:rPr>
        <w:t>.</w:t>
      </w:r>
    </w:p>
    <w:p w14:paraId="7EC6BD04" w14:textId="77777777" w:rsidR="00E9610D" w:rsidRDefault="00E9610D" w:rsidP="00E9610D">
      <w:pPr>
        <w:tabs>
          <w:tab w:val="left" w:pos="2742"/>
        </w:tabs>
        <w:spacing w:line="276" w:lineRule="auto"/>
        <w:jc w:val="both"/>
        <w:rPr>
          <w:bCs/>
          <w:iCs/>
        </w:rPr>
      </w:pPr>
    </w:p>
    <w:p w14:paraId="237960B0" w14:textId="5D759FE6" w:rsidR="00E9610D" w:rsidRPr="00E9610D" w:rsidRDefault="00E9610D" w:rsidP="00E9610D">
      <w:pPr>
        <w:tabs>
          <w:tab w:val="left" w:pos="2742"/>
        </w:tabs>
        <w:spacing w:line="276" w:lineRule="auto"/>
        <w:jc w:val="both"/>
        <w:rPr>
          <w:bCs/>
          <w:iCs/>
        </w:rPr>
      </w:pPr>
      <w:r>
        <w:rPr>
          <w:bCs/>
          <w:iCs/>
        </w:rPr>
        <w:t>Izmjen</w:t>
      </w:r>
      <w:r w:rsidR="00F00AA0">
        <w:rPr>
          <w:bCs/>
          <w:iCs/>
        </w:rPr>
        <w:t>e</w:t>
      </w:r>
      <w:r>
        <w:rPr>
          <w:bCs/>
          <w:iCs/>
        </w:rPr>
        <w:t xml:space="preserve"> se odnose na odredbe</w:t>
      </w:r>
      <w:r w:rsidRPr="00E9610D">
        <w:rPr>
          <w:bCs/>
          <w:iCs/>
        </w:rPr>
        <w:t xml:space="preserve"> koje ur</w:t>
      </w:r>
      <w:r w:rsidR="001726AC">
        <w:rPr>
          <w:bCs/>
          <w:iCs/>
        </w:rPr>
        <w:t>eđuju pitanje isticanja cijena. T</w:t>
      </w:r>
      <w:r w:rsidRPr="00E9610D">
        <w:rPr>
          <w:bCs/>
          <w:iCs/>
        </w:rPr>
        <w:t>rgovac će imati obvezu, u svakoj najavi (i oglašavanju) sniženja i tijekom sniženja istaknuti sniženu cijenu, ali i najnižu cijenu koju je primjenjivao za taj proizvod u razdoblju 30 dana od dana sniženja.</w:t>
      </w:r>
    </w:p>
    <w:p w14:paraId="054D2AA9" w14:textId="77777777" w:rsidR="00E9610D" w:rsidRDefault="00E9610D" w:rsidP="00E9610D">
      <w:pPr>
        <w:tabs>
          <w:tab w:val="left" w:pos="2742"/>
        </w:tabs>
        <w:spacing w:line="276" w:lineRule="auto"/>
        <w:jc w:val="both"/>
        <w:rPr>
          <w:bCs/>
          <w:iCs/>
        </w:rPr>
      </w:pPr>
    </w:p>
    <w:p w14:paraId="027F04CD" w14:textId="3D21DE9F" w:rsidR="00E9610D" w:rsidRPr="00E9610D" w:rsidRDefault="00E9610D" w:rsidP="00E9610D">
      <w:pPr>
        <w:tabs>
          <w:tab w:val="left" w:pos="2742"/>
        </w:tabs>
        <w:spacing w:line="276" w:lineRule="auto"/>
        <w:jc w:val="both"/>
        <w:rPr>
          <w:bCs/>
          <w:iCs/>
        </w:rPr>
      </w:pPr>
      <w:r>
        <w:rPr>
          <w:bCs/>
          <w:iCs/>
        </w:rPr>
        <w:t xml:space="preserve">Iduća izmjena je </w:t>
      </w:r>
      <w:r w:rsidRPr="00E9610D">
        <w:rPr>
          <w:bCs/>
          <w:iCs/>
        </w:rPr>
        <w:t>također vezana za transpoziciju</w:t>
      </w:r>
      <w:r w:rsidR="00330E36">
        <w:rPr>
          <w:bCs/>
          <w:iCs/>
        </w:rPr>
        <w:t xml:space="preserve"> Direktive</w:t>
      </w:r>
      <w:r w:rsidR="00330E36" w:rsidRPr="00330E36">
        <w:rPr>
          <w:bCs/>
          <w:iCs/>
        </w:rPr>
        <w:t xml:space="preserve"> o modernizaciji pravila Unije o zaštiti potrošača</w:t>
      </w:r>
      <w:r w:rsidRPr="00E9610D">
        <w:rPr>
          <w:bCs/>
          <w:iCs/>
        </w:rPr>
        <w:t xml:space="preserve">, a odnosi se na nepoštenu poslovnu praksu. Jedan aspekt odnosi se na širenje „crne liste“, odnosno okolnosti koje čine nepoštenu poslovnu praksu. </w:t>
      </w:r>
    </w:p>
    <w:p w14:paraId="7C6A45B8" w14:textId="77777777" w:rsidR="00E9610D" w:rsidRDefault="00E9610D" w:rsidP="00E9610D">
      <w:pPr>
        <w:tabs>
          <w:tab w:val="left" w:pos="2742"/>
        </w:tabs>
        <w:spacing w:line="276" w:lineRule="auto"/>
        <w:jc w:val="both"/>
        <w:rPr>
          <w:bCs/>
          <w:iCs/>
        </w:rPr>
      </w:pPr>
    </w:p>
    <w:p w14:paraId="5DE7DD2D" w14:textId="6930BA08" w:rsidR="00E9610D" w:rsidRPr="00E9610D" w:rsidRDefault="00E9610D" w:rsidP="00E9610D">
      <w:pPr>
        <w:tabs>
          <w:tab w:val="left" w:pos="2742"/>
        </w:tabs>
        <w:spacing w:line="276" w:lineRule="auto"/>
        <w:jc w:val="both"/>
        <w:rPr>
          <w:bCs/>
          <w:iCs/>
        </w:rPr>
      </w:pPr>
      <w:r w:rsidRPr="00E9610D">
        <w:rPr>
          <w:bCs/>
          <w:iCs/>
        </w:rPr>
        <w:t>Što se tiče nepoštene poslovne prakse, ono što je također regulirano</w:t>
      </w:r>
      <w:r w:rsidR="00330E36">
        <w:rPr>
          <w:bCs/>
          <w:iCs/>
        </w:rPr>
        <w:t xml:space="preserve"> Direktivom</w:t>
      </w:r>
      <w:r w:rsidR="00330E36" w:rsidRPr="00330E36">
        <w:rPr>
          <w:bCs/>
          <w:iCs/>
        </w:rPr>
        <w:t xml:space="preserve"> o modernizaciji pravila Unije o zaštiti potrošača</w:t>
      </w:r>
      <w:r w:rsidRPr="00E9610D">
        <w:rPr>
          <w:bCs/>
          <w:iCs/>
        </w:rPr>
        <w:t>, a i preneseno u Nacrt prijedloga zakona jest dvojna kvaliteta proizvoda. Ona se sukladno</w:t>
      </w:r>
      <w:r w:rsidR="00F56A39" w:rsidRPr="00F56A39">
        <w:t xml:space="preserve"> </w:t>
      </w:r>
      <w:r w:rsidR="00F56A39">
        <w:rPr>
          <w:bCs/>
          <w:iCs/>
        </w:rPr>
        <w:t>Direktivi</w:t>
      </w:r>
      <w:r w:rsidR="00F56A39" w:rsidRPr="00F56A39">
        <w:rPr>
          <w:bCs/>
          <w:iCs/>
        </w:rPr>
        <w:t xml:space="preserve"> o modernizaciji pravila Unije o zaštiti potrošača</w:t>
      </w:r>
      <w:r w:rsidRPr="00E9610D">
        <w:rPr>
          <w:bCs/>
          <w:iCs/>
        </w:rPr>
        <w:t xml:space="preserve"> ne stavlja na „crnu listu“, radi se o tzv. „sivoj listi“, budući da se stavljanje </w:t>
      </w:r>
      <w:r w:rsidRPr="00E9610D">
        <w:rPr>
          <w:bCs/>
          <w:iCs/>
        </w:rPr>
        <w:lastRenderedPageBreak/>
        <w:t>robe na tržište uz tvrdnju da je identična robi na tržištima drugih država članica, iako se u stvarnosti značajno razlikuje po svojstvu i obilježjima zabranjuje, ukoliko iz konkretnih okolnosti proizlazi da se radi o nepoštenoj poslovnoj praksi. Treći aspekt nepoštene poslovne prakse nije rezultat obveze prijenosa</w:t>
      </w:r>
      <w:r w:rsidR="00F56A39">
        <w:rPr>
          <w:bCs/>
          <w:iCs/>
        </w:rPr>
        <w:t xml:space="preserve"> Direktive</w:t>
      </w:r>
      <w:r w:rsidR="00F56A39" w:rsidRPr="00F56A39">
        <w:rPr>
          <w:bCs/>
          <w:iCs/>
        </w:rPr>
        <w:t xml:space="preserve"> o modernizaciji pravila Unije o zaštiti potrošača</w:t>
      </w:r>
      <w:r w:rsidRPr="00E9610D">
        <w:rPr>
          <w:bCs/>
          <w:iCs/>
        </w:rPr>
        <w:t xml:space="preserve">, već je mogućnost dana </w:t>
      </w:r>
      <w:r w:rsidR="00F56A39">
        <w:rPr>
          <w:bCs/>
          <w:iCs/>
        </w:rPr>
        <w:t>predmetnom D</w:t>
      </w:r>
      <w:r w:rsidRPr="00E9610D">
        <w:rPr>
          <w:bCs/>
          <w:iCs/>
        </w:rPr>
        <w:t>irektivom, a koju je Republika Hrvatska prihvatila. Radi se o reguliranju određenog aspekta prodaje izvan poslovnih prostorija, koji se odnosi na nezatražene posjete potrošačima u njihovom domu.</w:t>
      </w:r>
    </w:p>
    <w:p w14:paraId="4A9C72AD" w14:textId="77777777" w:rsidR="00B4790A" w:rsidRDefault="00B4790A" w:rsidP="00E9610D">
      <w:pPr>
        <w:tabs>
          <w:tab w:val="left" w:pos="2742"/>
        </w:tabs>
        <w:spacing w:line="276" w:lineRule="auto"/>
        <w:jc w:val="both"/>
        <w:rPr>
          <w:bCs/>
          <w:iCs/>
        </w:rPr>
      </w:pPr>
    </w:p>
    <w:p w14:paraId="231CE3BD" w14:textId="2A0A7402" w:rsidR="00E9610D" w:rsidRPr="00E9610D" w:rsidRDefault="00E9610D" w:rsidP="00E9610D">
      <w:pPr>
        <w:tabs>
          <w:tab w:val="left" w:pos="2742"/>
        </w:tabs>
        <w:spacing w:line="276" w:lineRule="auto"/>
        <w:jc w:val="both"/>
        <w:rPr>
          <w:bCs/>
          <w:iCs/>
        </w:rPr>
      </w:pPr>
      <w:r w:rsidRPr="00E9610D">
        <w:rPr>
          <w:bCs/>
          <w:iCs/>
        </w:rPr>
        <w:t xml:space="preserve">Slijedeća izmjena se odnosi na usklađivanje potrošačkog zakonodavstva vezano za najnovije trendove </w:t>
      </w:r>
      <w:r w:rsidR="00B4790A" w:rsidRPr="00E9610D">
        <w:rPr>
          <w:bCs/>
          <w:iCs/>
        </w:rPr>
        <w:t>digitalizacije</w:t>
      </w:r>
      <w:r w:rsidRPr="00E9610D">
        <w:rPr>
          <w:bCs/>
          <w:iCs/>
        </w:rPr>
        <w:t xml:space="preserve">, a četvrta izmjena koja je rezultat transpozicije </w:t>
      </w:r>
      <w:r w:rsidR="00F052E7">
        <w:rPr>
          <w:bCs/>
          <w:iCs/>
        </w:rPr>
        <w:t>Direktive</w:t>
      </w:r>
      <w:r w:rsidR="00F56A39" w:rsidRPr="00F56A39">
        <w:rPr>
          <w:bCs/>
          <w:iCs/>
        </w:rPr>
        <w:t xml:space="preserve"> o modernizaciji pravila Unije o zaštiti potrošača </w:t>
      </w:r>
      <w:r w:rsidRPr="00E9610D">
        <w:rPr>
          <w:bCs/>
          <w:iCs/>
        </w:rPr>
        <w:t xml:space="preserve">jest propisivanje sankcija za prekogranične povrede kojima se nanosi šteta kolektivnim interesima potrošača. </w:t>
      </w:r>
    </w:p>
    <w:p w14:paraId="6EE83362" w14:textId="77777777" w:rsidR="00B4790A" w:rsidRDefault="00B4790A" w:rsidP="00E9610D">
      <w:pPr>
        <w:tabs>
          <w:tab w:val="left" w:pos="2742"/>
        </w:tabs>
        <w:spacing w:line="276" w:lineRule="auto"/>
        <w:jc w:val="both"/>
        <w:rPr>
          <w:bCs/>
          <w:iCs/>
        </w:rPr>
      </w:pPr>
    </w:p>
    <w:p w14:paraId="265992B8" w14:textId="3CA4ECF6" w:rsidR="00E9610D" w:rsidRPr="00E9610D" w:rsidRDefault="00E9610D" w:rsidP="00E9610D">
      <w:pPr>
        <w:tabs>
          <w:tab w:val="left" w:pos="2742"/>
        </w:tabs>
        <w:spacing w:line="276" w:lineRule="auto"/>
        <w:jc w:val="both"/>
        <w:rPr>
          <w:bCs/>
          <w:iCs/>
        </w:rPr>
      </w:pPr>
      <w:r w:rsidRPr="00E9610D">
        <w:rPr>
          <w:bCs/>
          <w:iCs/>
        </w:rPr>
        <w:t xml:space="preserve">Ostale važne izmjene Zakona o zaštiti </w:t>
      </w:r>
      <w:r w:rsidR="00B4790A" w:rsidRPr="00E9610D">
        <w:rPr>
          <w:bCs/>
          <w:iCs/>
        </w:rPr>
        <w:t>potrošača</w:t>
      </w:r>
      <w:r w:rsidRPr="00E9610D">
        <w:rPr>
          <w:bCs/>
          <w:iCs/>
        </w:rPr>
        <w:t xml:space="preserve"> odnose se na izmjenu odredbi koje se tiču pisanog prigovora, u smislu dodavanja novih načina podnošenja, </w:t>
      </w:r>
      <w:r w:rsidR="00A2287B">
        <w:rPr>
          <w:bCs/>
          <w:iCs/>
        </w:rPr>
        <w:t xml:space="preserve"> </w:t>
      </w:r>
      <w:r w:rsidRPr="00E9610D">
        <w:rPr>
          <w:bCs/>
          <w:iCs/>
        </w:rPr>
        <w:t xml:space="preserve">poput putem chat-a,  brisanje nekih </w:t>
      </w:r>
      <w:r w:rsidR="00B4790A" w:rsidRPr="00E9610D">
        <w:rPr>
          <w:bCs/>
          <w:iCs/>
        </w:rPr>
        <w:t>zastarjelih</w:t>
      </w:r>
      <w:r w:rsidRPr="00E9610D">
        <w:rPr>
          <w:bCs/>
          <w:iCs/>
        </w:rPr>
        <w:t xml:space="preserve"> načina podnošenja, te obveza trgovca da se nedvosmisleno očituje o prigovoru, zatim dodavanje usluge parkinga na popis javnih usluga. Razjašnjena je i odredba koja se odnosi na obustavu prikupljanja </w:t>
      </w:r>
      <w:r w:rsidR="00B4790A" w:rsidRPr="00E9610D">
        <w:rPr>
          <w:bCs/>
          <w:iCs/>
        </w:rPr>
        <w:t>miješanog</w:t>
      </w:r>
      <w:r w:rsidRPr="00E9610D">
        <w:rPr>
          <w:bCs/>
          <w:iCs/>
        </w:rPr>
        <w:t xml:space="preserve"> komunalnog otpada i biorazgradivog komunalnog otpada. Obustave nema budući da je riječ o usluzi koja je od općeg interesa, sukladno Zakonu o gospodarenju održivim otpadom. Iduća izmjena odnosi se na snošenje troškova vještačenja koje se nužno provodi radi utvrđivanja postoji li materijalni nedostatak na robi ili ne. Ovdje je došlo do produljenja roka, a to je rezultat usklađivanja s recentnim izmjenama Zakona o obveznim odnosima. Rok se produljuje sa šest mjeseci na jednu godinu u kojem potrošači mogu tražiti vještačenje, a teret dokaza da materijalni nedostatak na robi ne postoji je u tom roku na trgovcu. Ujedno je došlo i do brisanja odredbi koje se odnose na obvezu polaganja stručnog ispita za obavljanje poslova savjetovanja, informiranja i izobrazbe potrošača na </w:t>
      </w:r>
      <w:r w:rsidRPr="00E9610D">
        <w:rPr>
          <w:bCs/>
          <w:iCs/>
        </w:rPr>
        <w:lastRenderedPageBreak/>
        <w:t>temelju javnog natječaja za provedbu kojeg su sredstva osigurana u državnom proračunu.</w:t>
      </w:r>
    </w:p>
    <w:p w14:paraId="615904AD" w14:textId="77777777" w:rsidR="00B4790A" w:rsidRDefault="00B4790A" w:rsidP="00E9610D">
      <w:pPr>
        <w:tabs>
          <w:tab w:val="left" w:pos="2742"/>
        </w:tabs>
        <w:spacing w:line="276" w:lineRule="auto"/>
        <w:jc w:val="both"/>
        <w:rPr>
          <w:bCs/>
          <w:iCs/>
        </w:rPr>
      </w:pPr>
    </w:p>
    <w:p w14:paraId="555E5424" w14:textId="58B798C4" w:rsidR="00E9610D" w:rsidRPr="00E9610D" w:rsidRDefault="00E9610D" w:rsidP="00E9610D">
      <w:pPr>
        <w:tabs>
          <w:tab w:val="left" w:pos="2742"/>
        </w:tabs>
        <w:spacing w:line="276" w:lineRule="auto"/>
        <w:jc w:val="both"/>
        <w:rPr>
          <w:bCs/>
          <w:iCs/>
        </w:rPr>
      </w:pPr>
      <w:r w:rsidRPr="00E9610D">
        <w:rPr>
          <w:bCs/>
          <w:iCs/>
        </w:rPr>
        <w:t xml:space="preserve">Iduća izmjena se odnosi na način donošenja Nacionalnog programa za zaštitu potrošača i Izvješća o primjeni istog. Navedene dokumente </w:t>
      </w:r>
      <w:r w:rsidR="00FE6C39">
        <w:rPr>
          <w:bCs/>
          <w:iCs/>
        </w:rPr>
        <w:t xml:space="preserve">će ubuduće donositi Vlada RH, </w:t>
      </w:r>
      <w:r w:rsidRPr="00E9610D">
        <w:rPr>
          <w:bCs/>
          <w:iCs/>
        </w:rPr>
        <w:t>umjesto Hrvatskog Sabora, radi usklađivanja sa Zakonom o sustavu strateškog planiranja, koji propisuje koji se akti donese putem kojeg tijela.</w:t>
      </w:r>
    </w:p>
    <w:p w14:paraId="2F15586F" w14:textId="77777777" w:rsidR="00B4790A" w:rsidRDefault="00B4790A" w:rsidP="00E9610D">
      <w:pPr>
        <w:tabs>
          <w:tab w:val="left" w:pos="2742"/>
        </w:tabs>
        <w:spacing w:line="276" w:lineRule="auto"/>
        <w:jc w:val="both"/>
        <w:rPr>
          <w:bCs/>
          <w:iCs/>
        </w:rPr>
      </w:pPr>
    </w:p>
    <w:p w14:paraId="1ECEC4DE" w14:textId="602DE34E" w:rsidR="00E9610D" w:rsidRPr="00E9610D" w:rsidRDefault="00E9610D" w:rsidP="00E9610D">
      <w:pPr>
        <w:tabs>
          <w:tab w:val="left" w:pos="2742"/>
        </w:tabs>
        <w:spacing w:line="276" w:lineRule="auto"/>
        <w:jc w:val="both"/>
        <w:rPr>
          <w:bCs/>
          <w:iCs/>
        </w:rPr>
      </w:pPr>
      <w:r w:rsidRPr="00E9610D">
        <w:rPr>
          <w:bCs/>
          <w:iCs/>
        </w:rPr>
        <w:t>Prec</w:t>
      </w:r>
      <w:r w:rsidR="00F052E7">
        <w:rPr>
          <w:bCs/>
          <w:iCs/>
        </w:rPr>
        <w:t>iznije će se urediti određena procesna</w:t>
      </w:r>
      <w:r w:rsidRPr="00E9610D">
        <w:rPr>
          <w:bCs/>
          <w:iCs/>
        </w:rPr>
        <w:t xml:space="preserve"> pravila za inspekcijski nadzor (tajna kupnja, preciziranje načina podnošenja potrošačkih predstavki, okolnosti pod kojima nadležni inspektor neće podnijeti optužni prijedlog, odnosno izdati prekršajni nalog, kao i okolnosti koje zahtijevaju podnošenje prekršajnog naloga u što kraćem roku itd.).</w:t>
      </w:r>
    </w:p>
    <w:p w14:paraId="60EE7044" w14:textId="77777777" w:rsidR="00B4790A" w:rsidRDefault="00B4790A" w:rsidP="00E9610D">
      <w:pPr>
        <w:tabs>
          <w:tab w:val="left" w:pos="2742"/>
        </w:tabs>
        <w:spacing w:line="276" w:lineRule="auto"/>
        <w:jc w:val="both"/>
        <w:rPr>
          <w:bCs/>
          <w:iCs/>
        </w:rPr>
      </w:pPr>
    </w:p>
    <w:p w14:paraId="7D633FAD" w14:textId="77777777" w:rsidR="00E9610D" w:rsidRPr="00E9610D" w:rsidRDefault="00E9610D" w:rsidP="00E9610D">
      <w:pPr>
        <w:tabs>
          <w:tab w:val="left" w:pos="2742"/>
        </w:tabs>
        <w:spacing w:line="276" w:lineRule="auto"/>
        <w:jc w:val="both"/>
        <w:rPr>
          <w:bCs/>
          <w:iCs/>
        </w:rPr>
      </w:pPr>
      <w:r w:rsidRPr="00E9610D">
        <w:rPr>
          <w:bCs/>
          <w:iCs/>
        </w:rPr>
        <w:t>Nacrtom prijedloga zakona o zaštiti potrošača izrijekom se propisuje i nadležnost Hrvatske agencije za nadzor financijskih usluga (HANFA-e) u provedbi nadzora nad trgovcima kojima je HANFA izdala odobrenje za rad te Agencije za zaštitu osobnih podataka u odnosu na postupanja trgovca vezano za obradu osobnih podataka.</w:t>
      </w:r>
    </w:p>
    <w:p w14:paraId="638ED78A" w14:textId="77777777" w:rsidR="00E9610D" w:rsidRPr="00E9610D" w:rsidRDefault="00E9610D" w:rsidP="00E9610D">
      <w:pPr>
        <w:tabs>
          <w:tab w:val="left" w:pos="2742"/>
        </w:tabs>
        <w:spacing w:line="276" w:lineRule="auto"/>
        <w:jc w:val="both"/>
        <w:rPr>
          <w:bCs/>
          <w:iCs/>
        </w:rPr>
      </w:pPr>
      <w:r w:rsidRPr="00E9610D">
        <w:rPr>
          <w:bCs/>
          <w:iCs/>
        </w:rPr>
        <w:t xml:space="preserve"> </w:t>
      </w:r>
    </w:p>
    <w:p w14:paraId="7F6F9E79" w14:textId="79EFC789" w:rsidR="00E9610D" w:rsidRDefault="00E9610D" w:rsidP="00E9610D">
      <w:pPr>
        <w:tabs>
          <w:tab w:val="left" w:pos="2742"/>
        </w:tabs>
        <w:spacing w:line="276" w:lineRule="auto"/>
        <w:jc w:val="both"/>
        <w:rPr>
          <w:bCs/>
          <w:iCs/>
        </w:rPr>
      </w:pPr>
      <w:r w:rsidRPr="00E9610D">
        <w:rPr>
          <w:bCs/>
          <w:iCs/>
        </w:rPr>
        <w:t>Glede novčanih kazni povećan je raspon iznosa od 10.000,00 kn do 500.000,00 kn za sve prekršaje koji se odnose na trgovce - pravne osobe.</w:t>
      </w:r>
    </w:p>
    <w:p w14:paraId="70DF9E56" w14:textId="77777777" w:rsidR="00083FED" w:rsidRDefault="00083FED">
      <w:pPr>
        <w:tabs>
          <w:tab w:val="left" w:pos="2742"/>
        </w:tabs>
        <w:spacing w:line="276" w:lineRule="auto"/>
        <w:jc w:val="both"/>
        <w:rPr>
          <w:bCs/>
          <w:iCs/>
        </w:rPr>
      </w:pPr>
    </w:p>
    <w:p w14:paraId="36FE095B" w14:textId="34D000BB" w:rsidR="000E2742" w:rsidRPr="000E2742" w:rsidRDefault="000E2742" w:rsidP="000E2742">
      <w:pPr>
        <w:tabs>
          <w:tab w:val="left" w:pos="2742"/>
        </w:tabs>
        <w:spacing w:line="276" w:lineRule="auto"/>
        <w:jc w:val="both"/>
        <w:rPr>
          <w:bCs/>
          <w:iCs/>
        </w:rPr>
      </w:pPr>
      <w:r>
        <w:rPr>
          <w:bCs/>
          <w:iCs/>
        </w:rPr>
        <w:t>P</w:t>
      </w:r>
      <w:r w:rsidRPr="000E2742">
        <w:rPr>
          <w:bCs/>
          <w:iCs/>
        </w:rPr>
        <w:t xml:space="preserve">riključenjem hrvatske kune europskom tečajnom mehanizmu ERM II 10. srpnja 2020. ispunjeni i posljednji politički preduvjeti za ulazak Hrvatske u euro-područje te je proces otad ušao u završnu fazu, što omogućuje uvođenje eura već 1. siječnja 2023. S tim su ciljem Vlada i Hrvatska narodna banka pripremile strateški dokument – Nacionalni plan zamjene hrvatske kune eurom </w:t>
      </w:r>
      <w:r w:rsidR="001A60D8">
        <w:rPr>
          <w:bCs/>
          <w:iCs/>
        </w:rPr>
        <w:t xml:space="preserve"> te Odluku o donošenju Nacionalnog plana zamjene hrvatske kune eurom („Narodne novine“ broj: 146/2020). Nacionalni plan zamjene hrvatske kune eurom </w:t>
      </w:r>
      <w:r w:rsidRPr="000E2742">
        <w:rPr>
          <w:bCs/>
          <w:iCs/>
        </w:rPr>
        <w:t xml:space="preserve"> ocrtava plan provedbe glavnih aktivnosti potrebnih za </w:t>
      </w:r>
      <w:r w:rsidRPr="000E2742">
        <w:rPr>
          <w:bCs/>
          <w:iCs/>
        </w:rPr>
        <w:lastRenderedPageBreak/>
        <w:t>učinkovit i uspješan prelazak na euro. Glavno načelo Nacionalnog plana zamjene kune eurom je zaštita potrošača.</w:t>
      </w:r>
    </w:p>
    <w:p w14:paraId="467FEFBE" w14:textId="77777777" w:rsidR="00310C4B" w:rsidRDefault="00310C4B" w:rsidP="000E2742">
      <w:pPr>
        <w:tabs>
          <w:tab w:val="left" w:pos="2742"/>
        </w:tabs>
        <w:spacing w:line="276" w:lineRule="auto"/>
        <w:jc w:val="both"/>
        <w:rPr>
          <w:bCs/>
          <w:iCs/>
        </w:rPr>
      </w:pPr>
    </w:p>
    <w:p w14:paraId="4AB9C100" w14:textId="08326C48" w:rsidR="000E2742" w:rsidRDefault="00310C4B" w:rsidP="000E2742">
      <w:pPr>
        <w:tabs>
          <w:tab w:val="left" w:pos="2742"/>
        </w:tabs>
        <w:spacing w:line="276" w:lineRule="auto"/>
        <w:jc w:val="both"/>
        <w:rPr>
          <w:bCs/>
          <w:iCs/>
        </w:rPr>
      </w:pPr>
      <w:r w:rsidRPr="00310C4B">
        <w:rPr>
          <w:bCs/>
          <w:iCs/>
        </w:rPr>
        <w:t>Nacionalno vijeće za uvođenje eura kao službene valute u RH ustrojilo je 6 koordinacijskih odbora s ciljem uspješnog uvođenja eura.  Koordinacijski odbor za prilagodbu gospodarstva i zaštitu potrošača vodi M</w:t>
      </w:r>
      <w:r w:rsidR="003C2264">
        <w:rPr>
          <w:bCs/>
          <w:iCs/>
        </w:rPr>
        <w:t xml:space="preserve">inistarstvo gospodarstva i održivog razvoja </w:t>
      </w:r>
      <w:r w:rsidRPr="00310C4B">
        <w:rPr>
          <w:bCs/>
          <w:iCs/>
        </w:rPr>
        <w:t xml:space="preserve"> kao koordinator aktivnosti povezanih s pripremom nefinancijskog sektora gospodarstva te osiguravanje visokog stupnja zaštite potrošača.</w:t>
      </w:r>
    </w:p>
    <w:p w14:paraId="3527D7B6" w14:textId="77777777" w:rsidR="00B67450" w:rsidRDefault="00B67450" w:rsidP="000E2742">
      <w:pPr>
        <w:tabs>
          <w:tab w:val="left" w:pos="2742"/>
        </w:tabs>
        <w:spacing w:line="276" w:lineRule="auto"/>
        <w:jc w:val="both"/>
        <w:rPr>
          <w:bCs/>
          <w:iCs/>
        </w:rPr>
      </w:pPr>
    </w:p>
    <w:p w14:paraId="548B21B4" w14:textId="2C286DD7" w:rsidR="00B67450" w:rsidRDefault="00B67450" w:rsidP="000E2742">
      <w:pPr>
        <w:tabs>
          <w:tab w:val="left" w:pos="2742"/>
        </w:tabs>
        <w:spacing w:line="276" w:lineRule="auto"/>
        <w:jc w:val="both"/>
        <w:rPr>
          <w:bCs/>
          <w:iCs/>
        </w:rPr>
      </w:pPr>
      <w:r w:rsidRPr="00B67450">
        <w:rPr>
          <w:bCs/>
          <w:iCs/>
        </w:rPr>
        <w:t xml:space="preserve">Nacionalnim planom uvođenja eura, strateškim dokumentom Vlade RH opisane </w:t>
      </w:r>
      <w:r w:rsidR="00404488">
        <w:rPr>
          <w:bCs/>
          <w:iCs/>
        </w:rPr>
        <w:t xml:space="preserve">su </w:t>
      </w:r>
      <w:r w:rsidRPr="00B67450">
        <w:rPr>
          <w:bCs/>
          <w:iCs/>
        </w:rPr>
        <w:t>ukratko sve aktivnosti i definirane su sve uloge kako Koordinacijskih odbora tako i ostalih ključnih dionika. Glavno načelo je upravo zaštita potrošača kako ne bi došlo do neopravdanog povećanja cijena. Na čelu samog procesa je Nacionalno vijeće za uvođenje eura, ispod kojeg je Upravljački odbor sastavljen od tri člana (jedan član H</w:t>
      </w:r>
      <w:r w:rsidR="00C466A0">
        <w:rPr>
          <w:bCs/>
          <w:iCs/>
        </w:rPr>
        <w:t>rvatske narodne banke</w:t>
      </w:r>
      <w:r w:rsidRPr="00B67450">
        <w:rPr>
          <w:bCs/>
          <w:iCs/>
        </w:rPr>
        <w:t>, jedan član Ministarstvo financija i član Ureda premijera), a ispod kojeg djeluje šest Koordinacijskih odbora. Svaki koordinacijski odbor ima svoju određenu ulogu, a svi koordinacijski odbori imaju za obvezu izraditi akcijske planove koji će služiti kao svojevrsni putokaz za provedbu svih nužnih mjera. Glavni zadatak koordinacijskog odbora za prilagodbu gospodarstva i zaštitu potrošača jest informirati poduzetnike o potrebnim prilagodbama, potaknuti pravodobne pripreme za dvojno iskazivanje cijena i uvođenje eura te koordinirati provođenje mjera za zaštitu potrošača, a ključne aktivnosti odbora su: izrada i usvajanje Etičkog kodeksa, priprema i provedba kampanje, poticanje poduzetnika na pravovremenu pripremu za zamjenu valute, uspostava okvira za nadzor, redovito praćenje kretanja cijena te informiranje javnosti o rezultatima.</w:t>
      </w:r>
    </w:p>
    <w:p w14:paraId="7898E641" w14:textId="77777777" w:rsidR="00B67450" w:rsidRDefault="00B67450" w:rsidP="000E2742">
      <w:pPr>
        <w:tabs>
          <w:tab w:val="left" w:pos="2742"/>
        </w:tabs>
        <w:spacing w:line="276" w:lineRule="auto"/>
        <w:jc w:val="both"/>
        <w:rPr>
          <w:bCs/>
          <w:iCs/>
        </w:rPr>
      </w:pPr>
    </w:p>
    <w:p w14:paraId="3938CB80" w14:textId="59D1AA01" w:rsidR="00B67450" w:rsidRPr="000E2742" w:rsidRDefault="00B67450" w:rsidP="000E2742">
      <w:pPr>
        <w:tabs>
          <w:tab w:val="left" w:pos="2742"/>
        </w:tabs>
        <w:spacing w:line="276" w:lineRule="auto"/>
        <w:jc w:val="both"/>
        <w:rPr>
          <w:bCs/>
          <w:iCs/>
        </w:rPr>
      </w:pPr>
      <w:r>
        <w:rPr>
          <w:bCs/>
          <w:iCs/>
        </w:rPr>
        <w:t>Također, planirane aktivnosti su</w:t>
      </w:r>
      <w:r w:rsidRPr="00B67450">
        <w:rPr>
          <w:bCs/>
          <w:iCs/>
        </w:rPr>
        <w:t xml:space="preserve"> </w:t>
      </w:r>
      <w:r>
        <w:rPr>
          <w:bCs/>
          <w:iCs/>
        </w:rPr>
        <w:t>konzultacije</w:t>
      </w:r>
      <w:r w:rsidRPr="00B67450">
        <w:rPr>
          <w:bCs/>
          <w:iCs/>
        </w:rPr>
        <w:t xml:space="preserve"> na temu prilagodbe gospodarstva s Vijećem udruženja trgovine, izradu Etičkog kodeksa, izradu popisa dobara i usluga čije će se cijene </w:t>
      </w:r>
      <w:r w:rsidRPr="00B67450">
        <w:rPr>
          <w:bCs/>
          <w:iCs/>
        </w:rPr>
        <w:lastRenderedPageBreak/>
        <w:t>detaljno pratiti prije i nakon uvođenja eura te raspisivanje natječaja za provođenje projekta "Tajni kupac" za udruge za zaštitu potrošača</w:t>
      </w:r>
    </w:p>
    <w:p w14:paraId="3A0FF5F2" w14:textId="77777777" w:rsidR="00333AF1" w:rsidRDefault="00333AF1">
      <w:pPr>
        <w:tabs>
          <w:tab w:val="left" w:pos="2742"/>
        </w:tabs>
        <w:spacing w:line="276" w:lineRule="auto"/>
        <w:jc w:val="both"/>
        <w:rPr>
          <w:bCs/>
          <w:iCs/>
        </w:rPr>
      </w:pPr>
    </w:p>
    <w:p w14:paraId="5630AD66" w14:textId="72B6A872" w:rsidR="00D1687C" w:rsidRDefault="00427E6E">
      <w:pPr>
        <w:tabs>
          <w:tab w:val="left" w:pos="2742"/>
        </w:tabs>
        <w:spacing w:line="276" w:lineRule="auto"/>
        <w:jc w:val="both"/>
        <w:rPr>
          <w:bCs/>
          <w:iCs/>
        </w:rPr>
      </w:pPr>
      <w:r>
        <w:rPr>
          <w:bCs/>
          <w:iCs/>
        </w:rPr>
        <w:t>Hrvatska energetska regulatorna agencija (H</w:t>
      </w:r>
      <w:r w:rsidR="00785A4B">
        <w:rPr>
          <w:bCs/>
          <w:iCs/>
        </w:rPr>
        <w:t>ERA</w:t>
      </w:r>
      <w:r>
        <w:rPr>
          <w:bCs/>
          <w:iCs/>
        </w:rPr>
        <w:t>)</w:t>
      </w:r>
      <w:r w:rsidR="00785A4B">
        <w:rPr>
          <w:bCs/>
          <w:iCs/>
        </w:rPr>
        <w:t xml:space="preserve"> je </w:t>
      </w:r>
      <w:r w:rsidR="00785A4B" w:rsidRPr="00785A4B">
        <w:rPr>
          <w:bCs/>
          <w:iCs/>
        </w:rPr>
        <w:t>obavijesti</w:t>
      </w:r>
      <w:r w:rsidR="00785A4B">
        <w:rPr>
          <w:bCs/>
          <w:iCs/>
        </w:rPr>
        <w:t>la</w:t>
      </w:r>
      <w:r w:rsidR="00785A4B" w:rsidRPr="00785A4B">
        <w:rPr>
          <w:bCs/>
          <w:iCs/>
        </w:rPr>
        <w:t xml:space="preserve"> članove Nacionalnog vijeća o javnom pozivu za predlaganje kandidata za članove Savjeta za regulatorne poslove i zaštitu potrošače.</w:t>
      </w:r>
    </w:p>
    <w:p w14:paraId="6DF98556" w14:textId="77777777" w:rsidR="00785A4B" w:rsidRDefault="00785A4B">
      <w:pPr>
        <w:tabs>
          <w:tab w:val="left" w:pos="2742"/>
        </w:tabs>
        <w:spacing w:line="276" w:lineRule="auto"/>
        <w:jc w:val="both"/>
        <w:rPr>
          <w:bCs/>
          <w:iCs/>
        </w:rPr>
      </w:pPr>
    </w:p>
    <w:p w14:paraId="35694F91" w14:textId="6BDF7AAC" w:rsidR="00DB5116" w:rsidRPr="00DB5116" w:rsidRDefault="00DB5116" w:rsidP="00DB5116">
      <w:pPr>
        <w:tabs>
          <w:tab w:val="left" w:pos="2742"/>
        </w:tabs>
        <w:spacing w:line="276" w:lineRule="auto"/>
        <w:jc w:val="both"/>
        <w:rPr>
          <w:bCs/>
          <w:iCs/>
        </w:rPr>
      </w:pPr>
      <w:r>
        <w:rPr>
          <w:bCs/>
          <w:iCs/>
        </w:rPr>
        <w:t xml:space="preserve">Vijeće je raspravljalo o </w:t>
      </w:r>
      <w:r w:rsidRPr="00DB5116">
        <w:rPr>
          <w:bCs/>
          <w:iCs/>
        </w:rPr>
        <w:t xml:space="preserve">Registar„NE ZOVI“. </w:t>
      </w:r>
      <w:r>
        <w:rPr>
          <w:bCs/>
          <w:iCs/>
        </w:rPr>
        <w:t>U R</w:t>
      </w:r>
      <w:r w:rsidRPr="00DB5116">
        <w:rPr>
          <w:bCs/>
          <w:iCs/>
        </w:rPr>
        <w:t xml:space="preserve">egistar </w:t>
      </w:r>
      <w:r>
        <w:rPr>
          <w:bCs/>
          <w:iCs/>
        </w:rPr>
        <w:t xml:space="preserve">je </w:t>
      </w:r>
      <w:r w:rsidRPr="00DB5116">
        <w:rPr>
          <w:bCs/>
          <w:iCs/>
        </w:rPr>
        <w:t>upisano 56.132 potrošača</w:t>
      </w:r>
      <w:r>
        <w:rPr>
          <w:bCs/>
          <w:iCs/>
        </w:rPr>
        <w:t xml:space="preserve"> (podatak iz H</w:t>
      </w:r>
      <w:r w:rsidR="005246B2">
        <w:rPr>
          <w:bCs/>
          <w:iCs/>
        </w:rPr>
        <w:t>rvatske regulatorne agencije za mrežne djel</w:t>
      </w:r>
      <w:r w:rsidR="000078EF">
        <w:rPr>
          <w:bCs/>
          <w:iCs/>
        </w:rPr>
        <w:t>a</w:t>
      </w:r>
      <w:r w:rsidR="005246B2">
        <w:rPr>
          <w:bCs/>
          <w:iCs/>
        </w:rPr>
        <w:t xml:space="preserve">tnosti </w:t>
      </w:r>
      <w:r w:rsidR="000078EF">
        <w:rPr>
          <w:bCs/>
          <w:iCs/>
        </w:rPr>
        <w:t>(</w:t>
      </w:r>
      <w:r w:rsidR="005246B2">
        <w:rPr>
          <w:bCs/>
          <w:iCs/>
        </w:rPr>
        <w:t>H</w:t>
      </w:r>
      <w:r>
        <w:rPr>
          <w:bCs/>
          <w:iCs/>
        </w:rPr>
        <w:t>AKOM</w:t>
      </w:r>
      <w:r w:rsidR="000078EF">
        <w:rPr>
          <w:bCs/>
          <w:iCs/>
        </w:rPr>
        <w:t>)</w:t>
      </w:r>
      <w:r>
        <w:rPr>
          <w:bCs/>
          <w:iCs/>
        </w:rPr>
        <w:t>, svibanj</w:t>
      </w:r>
      <w:r w:rsidRPr="00DB5116">
        <w:rPr>
          <w:bCs/>
          <w:iCs/>
        </w:rPr>
        <w:t>.</w:t>
      </w:r>
      <w:r>
        <w:rPr>
          <w:bCs/>
          <w:iCs/>
        </w:rPr>
        <w:t xml:space="preserve"> 2021.</w:t>
      </w:r>
      <w:r w:rsidR="002333F3">
        <w:rPr>
          <w:bCs/>
          <w:iCs/>
        </w:rPr>
        <w:t>). Diskusija se vodila u smjeru predlaganja potencijalnih dodatnih mjera koje bi pridonije većoj učinkovitosti Re</w:t>
      </w:r>
      <w:r w:rsidR="00C173CE">
        <w:rPr>
          <w:bCs/>
          <w:iCs/>
        </w:rPr>
        <w:t xml:space="preserve">gistra, poput distribucije informativnog letka </w:t>
      </w:r>
      <w:r w:rsidRPr="00DB5116">
        <w:rPr>
          <w:bCs/>
          <w:iCs/>
        </w:rPr>
        <w:t xml:space="preserve">koji bi se dostavljao potrošačima zajedno sa računom i uz priloženi obrazac za registraciju, </w:t>
      </w:r>
      <w:r w:rsidR="00C173CE">
        <w:rPr>
          <w:bCs/>
          <w:iCs/>
        </w:rPr>
        <w:t xml:space="preserve">medijska promidžba, </w:t>
      </w:r>
      <w:r w:rsidR="001409CA">
        <w:rPr>
          <w:bCs/>
          <w:iCs/>
        </w:rPr>
        <w:t xml:space="preserve">te izmjena Pravilnika u smislu dopune sa obvezom </w:t>
      </w:r>
      <w:r w:rsidRPr="00DB5116">
        <w:rPr>
          <w:bCs/>
          <w:iCs/>
        </w:rPr>
        <w:t xml:space="preserve">provjere registra agencijama koje provode anketiranje </w:t>
      </w:r>
      <w:r w:rsidR="001409CA">
        <w:rPr>
          <w:bCs/>
          <w:iCs/>
        </w:rPr>
        <w:t>građana i političkim strankama.</w:t>
      </w:r>
    </w:p>
    <w:p w14:paraId="56A79F43" w14:textId="77777777" w:rsidR="003B3058" w:rsidRDefault="003B3058" w:rsidP="00DB5116">
      <w:pPr>
        <w:tabs>
          <w:tab w:val="left" w:pos="2742"/>
        </w:tabs>
        <w:spacing w:line="276" w:lineRule="auto"/>
        <w:jc w:val="both"/>
        <w:rPr>
          <w:bCs/>
          <w:iCs/>
        </w:rPr>
      </w:pPr>
    </w:p>
    <w:p w14:paraId="3873C715" w14:textId="39089F2E" w:rsidR="00DB5116" w:rsidRPr="00DB5116" w:rsidRDefault="00DB5116" w:rsidP="00DB5116">
      <w:pPr>
        <w:tabs>
          <w:tab w:val="left" w:pos="2742"/>
        </w:tabs>
        <w:spacing w:line="276" w:lineRule="auto"/>
        <w:jc w:val="both"/>
        <w:rPr>
          <w:bCs/>
          <w:iCs/>
        </w:rPr>
      </w:pPr>
      <w:r w:rsidRPr="00DB5116">
        <w:rPr>
          <w:bCs/>
          <w:iCs/>
        </w:rPr>
        <w:t>HAKOM, što se tiče registra „NE ZOVI“, ima ulogu svojevrsnog servisa, voditelja aplikacije, a pitanja vezana uz sankcioniranje bi potencijalno trebalo provjeriti s Državnim inspektoratom. HAKOM nema pravnu mogućnost nametnuti operaterima obvezu distribucije informativnog letka, koji bi se dostavljao potrošačima zajedno sa računom i uz priloženi obrazac za registraciju, budući da je u Pravilniku o registru „NE ZOVI“ samo istaknuta obveza HAKOMA da ustroji registar kao aplikaciju te vodi računa da isti funkcionira.</w:t>
      </w:r>
    </w:p>
    <w:p w14:paraId="3B6C1049" w14:textId="4A762F5C" w:rsidR="00DB5116" w:rsidRPr="00DB5116" w:rsidRDefault="00762251" w:rsidP="00DB5116">
      <w:pPr>
        <w:tabs>
          <w:tab w:val="left" w:pos="2742"/>
        </w:tabs>
        <w:spacing w:line="276" w:lineRule="auto"/>
        <w:jc w:val="both"/>
        <w:rPr>
          <w:bCs/>
          <w:iCs/>
        </w:rPr>
      </w:pPr>
      <w:r>
        <w:rPr>
          <w:bCs/>
          <w:iCs/>
        </w:rPr>
        <w:t>Zaključeno je da će se</w:t>
      </w:r>
      <w:r w:rsidR="00DB5116" w:rsidRPr="00DB5116">
        <w:rPr>
          <w:bCs/>
          <w:iCs/>
        </w:rPr>
        <w:t xml:space="preserve"> provjeriti pravne mogućnosti da se navedena obve</w:t>
      </w:r>
      <w:r>
        <w:rPr>
          <w:bCs/>
          <w:iCs/>
        </w:rPr>
        <w:t>za uredi postojećim Pravilnikom</w:t>
      </w:r>
      <w:r w:rsidR="00DB5116" w:rsidRPr="00DB5116">
        <w:rPr>
          <w:bCs/>
          <w:iCs/>
        </w:rPr>
        <w:t xml:space="preserve">. </w:t>
      </w:r>
      <w:r w:rsidR="00AD1D8F">
        <w:rPr>
          <w:bCs/>
          <w:iCs/>
        </w:rPr>
        <w:t>Dogovoreno je da će M</w:t>
      </w:r>
      <w:r w:rsidR="00353E40">
        <w:rPr>
          <w:bCs/>
          <w:iCs/>
        </w:rPr>
        <w:t>inistarstvo gospodar</w:t>
      </w:r>
      <w:r w:rsidR="00DE2CBC">
        <w:rPr>
          <w:bCs/>
          <w:iCs/>
        </w:rPr>
        <w:t>stva</w:t>
      </w:r>
      <w:r w:rsidR="00353E40">
        <w:rPr>
          <w:bCs/>
          <w:iCs/>
        </w:rPr>
        <w:t xml:space="preserve"> i održivog razvoja </w:t>
      </w:r>
      <w:r w:rsidR="00AD1D8F">
        <w:rPr>
          <w:bCs/>
          <w:iCs/>
        </w:rPr>
        <w:t xml:space="preserve"> </w:t>
      </w:r>
      <w:r w:rsidR="00DB5116" w:rsidRPr="00DB5116">
        <w:rPr>
          <w:bCs/>
          <w:iCs/>
        </w:rPr>
        <w:t>na portalu Sve za potrošače, u početnom tabu</w:t>
      </w:r>
      <w:r w:rsidR="00AD1D8F">
        <w:rPr>
          <w:bCs/>
          <w:iCs/>
        </w:rPr>
        <w:t>,</w:t>
      </w:r>
      <w:r w:rsidR="00DB5116" w:rsidRPr="00DB5116">
        <w:rPr>
          <w:bCs/>
          <w:iCs/>
        </w:rPr>
        <w:t xml:space="preserve"> postaviti Registar ne zovi.</w:t>
      </w:r>
    </w:p>
    <w:p w14:paraId="0CA42BC8" w14:textId="77777777" w:rsidR="00DB5116" w:rsidRDefault="00DB5116">
      <w:pPr>
        <w:tabs>
          <w:tab w:val="left" w:pos="2742"/>
        </w:tabs>
        <w:spacing w:line="276" w:lineRule="auto"/>
        <w:jc w:val="both"/>
        <w:rPr>
          <w:bCs/>
          <w:iCs/>
        </w:rPr>
      </w:pPr>
    </w:p>
    <w:p w14:paraId="0B6C3FE7" w14:textId="5415ED02" w:rsidR="0003602B" w:rsidRDefault="00703FA9">
      <w:pPr>
        <w:tabs>
          <w:tab w:val="left" w:pos="2742"/>
        </w:tabs>
        <w:spacing w:line="276" w:lineRule="auto"/>
        <w:jc w:val="both"/>
        <w:rPr>
          <w:bCs/>
          <w:iCs/>
        </w:rPr>
      </w:pPr>
      <w:r>
        <w:rPr>
          <w:bCs/>
          <w:iCs/>
        </w:rPr>
        <w:t>Dana 09. prosinca 2021. održana je 12</w:t>
      </w:r>
      <w:r w:rsidR="004139DB" w:rsidRPr="004139DB">
        <w:rPr>
          <w:bCs/>
          <w:iCs/>
        </w:rPr>
        <w:t>. sjednica Vijeća. Sjednica je zbog pandemije uzrokovane virusom COVID-19 održana elektroničkim putem u obliku vid</w:t>
      </w:r>
      <w:r>
        <w:rPr>
          <w:bCs/>
          <w:iCs/>
        </w:rPr>
        <w:t>eokonferencije, u trajanju od 09:00 do 11:10</w:t>
      </w:r>
      <w:r w:rsidR="004139DB" w:rsidRPr="004139DB">
        <w:rPr>
          <w:bCs/>
          <w:iCs/>
        </w:rPr>
        <w:t xml:space="preserve"> sati.</w:t>
      </w:r>
    </w:p>
    <w:p w14:paraId="4035587B" w14:textId="77777777" w:rsidR="00010D05" w:rsidRDefault="00010D05">
      <w:pPr>
        <w:tabs>
          <w:tab w:val="left" w:pos="2742"/>
        </w:tabs>
        <w:spacing w:line="276" w:lineRule="auto"/>
        <w:jc w:val="both"/>
        <w:rPr>
          <w:bCs/>
          <w:iCs/>
        </w:rPr>
      </w:pPr>
    </w:p>
    <w:p w14:paraId="52DC25A2" w14:textId="485A0317" w:rsidR="0003602B" w:rsidRDefault="00010D05">
      <w:pPr>
        <w:tabs>
          <w:tab w:val="left" w:pos="2742"/>
        </w:tabs>
        <w:spacing w:line="276" w:lineRule="auto"/>
        <w:jc w:val="both"/>
        <w:rPr>
          <w:bCs/>
          <w:iCs/>
        </w:rPr>
      </w:pPr>
      <w:r w:rsidRPr="00010D05">
        <w:rPr>
          <w:bCs/>
          <w:iCs/>
        </w:rPr>
        <w:t>Sjednica se održala prema prethodno utvrđenom dnevnom redu:</w:t>
      </w:r>
    </w:p>
    <w:p w14:paraId="629C91D7" w14:textId="77777777" w:rsidR="0003602B" w:rsidRDefault="0003602B">
      <w:pPr>
        <w:tabs>
          <w:tab w:val="left" w:pos="2742"/>
        </w:tabs>
        <w:spacing w:line="276" w:lineRule="auto"/>
        <w:jc w:val="both"/>
        <w:rPr>
          <w:bCs/>
          <w:iCs/>
        </w:rPr>
      </w:pPr>
    </w:p>
    <w:p w14:paraId="6322B249" w14:textId="77777777" w:rsidR="00010D05" w:rsidRPr="009F5060" w:rsidRDefault="00010D05" w:rsidP="00010D05">
      <w:pPr>
        <w:numPr>
          <w:ilvl w:val="0"/>
          <w:numId w:val="24"/>
        </w:numPr>
        <w:spacing w:after="200" w:line="276" w:lineRule="auto"/>
        <w:contextualSpacing/>
        <w:jc w:val="both"/>
        <w:rPr>
          <w:rFonts w:eastAsia="Calibri"/>
        </w:rPr>
      </w:pPr>
      <w:r>
        <w:rPr>
          <w:rFonts w:eastAsia="Calibri"/>
        </w:rPr>
        <w:t>Zapisnik 11</w:t>
      </w:r>
      <w:r w:rsidRPr="009F5060">
        <w:rPr>
          <w:rFonts w:eastAsia="Calibri"/>
        </w:rPr>
        <w:t>. sjednice Nacionaln</w:t>
      </w:r>
      <w:r>
        <w:rPr>
          <w:rFonts w:eastAsia="Calibri"/>
        </w:rPr>
        <w:t>og vijeća za zaštitu potrošača</w:t>
      </w:r>
    </w:p>
    <w:p w14:paraId="451E7449" w14:textId="77777777" w:rsidR="00010D05" w:rsidRDefault="00010D05" w:rsidP="00010D05">
      <w:pPr>
        <w:numPr>
          <w:ilvl w:val="0"/>
          <w:numId w:val="24"/>
        </w:numPr>
        <w:spacing w:line="259" w:lineRule="auto"/>
        <w:rPr>
          <w:rFonts w:eastAsia="Calibri"/>
        </w:rPr>
      </w:pPr>
      <w:r w:rsidRPr="00065990">
        <w:rPr>
          <w:rFonts w:eastAsia="Calibri"/>
        </w:rPr>
        <w:t>Status zakonodavnih aktivnosti u 2021. godini</w:t>
      </w:r>
    </w:p>
    <w:p w14:paraId="3C5FDF39" w14:textId="77777777" w:rsidR="00010D05" w:rsidRPr="00065990" w:rsidRDefault="00010D05" w:rsidP="00010D05">
      <w:pPr>
        <w:pStyle w:val="ListParagraph"/>
        <w:numPr>
          <w:ilvl w:val="0"/>
          <w:numId w:val="24"/>
        </w:numPr>
        <w:spacing w:line="259" w:lineRule="auto"/>
        <w:rPr>
          <w:rFonts w:eastAsia="Calibri"/>
        </w:rPr>
      </w:pPr>
      <w:r w:rsidRPr="00065990">
        <w:rPr>
          <w:rFonts w:eastAsia="Calibri"/>
        </w:rPr>
        <w:t>Zakon o izmjenama i dopunama Zakona o obveznim odnosima (materijalni nedostatak/jamstvo)</w:t>
      </w:r>
    </w:p>
    <w:p w14:paraId="45036B38" w14:textId="77777777" w:rsidR="00010D05" w:rsidRPr="007658CE" w:rsidRDefault="00010D05" w:rsidP="00010D05">
      <w:pPr>
        <w:pStyle w:val="ListParagraph"/>
        <w:numPr>
          <w:ilvl w:val="0"/>
          <w:numId w:val="24"/>
        </w:numPr>
        <w:spacing w:line="259" w:lineRule="auto"/>
        <w:rPr>
          <w:rFonts w:eastAsia="Calibri"/>
        </w:rPr>
      </w:pPr>
      <w:r w:rsidRPr="007658CE">
        <w:rPr>
          <w:rFonts w:eastAsia="Calibri"/>
        </w:rPr>
        <w:t>Euro – aktivnosti Koordinacijskog odbora za prilagodbu gospodarstva i zaštitu potrošača</w:t>
      </w:r>
    </w:p>
    <w:p w14:paraId="2B6757C2" w14:textId="3C65388A" w:rsidR="0003602B" w:rsidRPr="00010D05" w:rsidRDefault="00010D05" w:rsidP="00010D05">
      <w:pPr>
        <w:pStyle w:val="ListParagraph"/>
        <w:numPr>
          <w:ilvl w:val="0"/>
          <w:numId w:val="24"/>
        </w:numPr>
        <w:spacing w:after="160" w:line="259" w:lineRule="auto"/>
        <w:rPr>
          <w:rFonts w:eastAsia="Calibri"/>
        </w:rPr>
      </w:pPr>
      <w:r>
        <w:rPr>
          <w:rFonts w:eastAsia="Calibri"/>
        </w:rPr>
        <w:t>Razno</w:t>
      </w:r>
    </w:p>
    <w:p w14:paraId="7194DBDC" w14:textId="086EDDB3" w:rsidR="004621C0" w:rsidRDefault="004621C0">
      <w:pPr>
        <w:tabs>
          <w:tab w:val="left" w:pos="2742"/>
        </w:tabs>
        <w:spacing w:line="276" w:lineRule="auto"/>
        <w:jc w:val="both"/>
        <w:rPr>
          <w:bCs/>
          <w:iCs/>
        </w:rPr>
      </w:pPr>
    </w:p>
    <w:p w14:paraId="4647D05F" w14:textId="3522749E" w:rsidR="00CB15F8" w:rsidRPr="00AD1D8F" w:rsidRDefault="0071318E">
      <w:pPr>
        <w:tabs>
          <w:tab w:val="left" w:pos="2742"/>
        </w:tabs>
        <w:spacing w:line="276" w:lineRule="auto"/>
        <w:jc w:val="both"/>
        <w:rPr>
          <w:bCs/>
          <w:iCs/>
        </w:rPr>
      </w:pPr>
      <w:r>
        <w:rPr>
          <w:bCs/>
          <w:iCs/>
        </w:rPr>
        <w:t xml:space="preserve">Zapisnik 11. sjednice je </w:t>
      </w:r>
      <w:r w:rsidRPr="0071318E">
        <w:rPr>
          <w:bCs/>
          <w:iCs/>
        </w:rPr>
        <w:t xml:space="preserve">dostavljen svim članovima Vijeća 25. lipnja 2021., </w:t>
      </w:r>
      <w:r>
        <w:rPr>
          <w:bCs/>
          <w:iCs/>
        </w:rPr>
        <w:t>te</w:t>
      </w:r>
      <w:r w:rsidRPr="0071318E">
        <w:rPr>
          <w:bCs/>
          <w:iCs/>
        </w:rPr>
        <w:t xml:space="preserve"> objavljen na portalu Sve za potrošače na stranici www.szp.hr dana 22. srpnja</w:t>
      </w:r>
      <w:r w:rsidRPr="0071318E">
        <w:rPr>
          <w:b/>
          <w:bCs/>
          <w:iCs/>
        </w:rPr>
        <w:t xml:space="preserve"> </w:t>
      </w:r>
      <w:r w:rsidRPr="0071318E">
        <w:rPr>
          <w:bCs/>
          <w:iCs/>
        </w:rPr>
        <w:t>2021.</w:t>
      </w:r>
      <w:r w:rsidRPr="0071318E">
        <w:rPr>
          <w:b/>
          <w:bCs/>
          <w:iCs/>
        </w:rPr>
        <w:t xml:space="preserve"> </w:t>
      </w:r>
    </w:p>
    <w:p w14:paraId="5AE5AADA" w14:textId="77777777" w:rsidR="00CB15F8" w:rsidRDefault="00CB15F8">
      <w:pPr>
        <w:tabs>
          <w:tab w:val="left" w:pos="2742"/>
        </w:tabs>
        <w:spacing w:line="276" w:lineRule="auto"/>
        <w:jc w:val="both"/>
        <w:rPr>
          <w:b/>
          <w:bCs/>
          <w:iCs/>
        </w:rPr>
      </w:pPr>
    </w:p>
    <w:p w14:paraId="3E6C57A1" w14:textId="5690F1B9" w:rsidR="002F150A" w:rsidRPr="005B2649" w:rsidRDefault="002F150A" w:rsidP="002F150A">
      <w:pPr>
        <w:jc w:val="both"/>
      </w:pPr>
      <w:r>
        <w:t>I</w:t>
      </w:r>
      <w:r w:rsidRPr="005B2649">
        <w:t xml:space="preserve">zmjena Zakona o </w:t>
      </w:r>
      <w:r>
        <w:t>zaštiti potrošača prvenstveno se provela</w:t>
      </w:r>
      <w:r w:rsidRPr="005B2649">
        <w:t xml:space="preserve"> radi usklađivanja s odredbama Direktive o modernizaciji pra</w:t>
      </w:r>
      <w:r w:rsidR="009A33EC">
        <w:t xml:space="preserve">vila Unije o zaštiti potrošača. </w:t>
      </w:r>
      <w:r w:rsidRPr="005B2649">
        <w:t>Budući da se transpozicija provodi</w:t>
      </w:r>
      <w:r w:rsidR="009A33EC">
        <w:t>la</w:t>
      </w:r>
      <w:r w:rsidRPr="005B2649">
        <w:t xml:space="preserve"> donošenjem novog propisa, novog Zakona o zaštiti potrošača, provela se revizija svih odredbi te su se provele izmjene u svim područjima za koje je utvrđena potreba za poboljšanjem. </w:t>
      </w:r>
    </w:p>
    <w:p w14:paraId="11915FA9" w14:textId="77777777" w:rsidR="009A33EC" w:rsidRDefault="009A33EC" w:rsidP="002F150A">
      <w:pPr>
        <w:jc w:val="both"/>
      </w:pPr>
    </w:p>
    <w:p w14:paraId="5D6A8F7B" w14:textId="50A25563" w:rsidR="002F150A" w:rsidRPr="005B2649" w:rsidRDefault="002F150A" w:rsidP="000078EF">
      <w:pPr>
        <w:jc w:val="both"/>
      </w:pPr>
      <w:r w:rsidRPr="005B2649">
        <w:t>Zakon o određenim aspektima ugovora o isporuci digitalnog sadržaja i digitalnih usluga donesen je na 8. sjednici Sabora, 1. listopada 2021. Na</w:t>
      </w:r>
      <w:r w:rsidR="009A33EC">
        <w:t xml:space="preserve">vedenim Zakonom u potpunosti su </w:t>
      </w:r>
      <w:r w:rsidRPr="005B2649">
        <w:t xml:space="preserve">se </w:t>
      </w:r>
      <w:r w:rsidR="009A33EC">
        <w:t>transponirale</w:t>
      </w:r>
      <w:r w:rsidRPr="005B2649">
        <w:t xml:space="preserve"> odredbe</w:t>
      </w:r>
      <w:r w:rsidR="000078EF" w:rsidRPr="000078EF">
        <w:t xml:space="preserve"> </w:t>
      </w:r>
      <w:r w:rsidR="000078EF">
        <w:t>Direktive (EU) 2019/770 Europskog parlamenta i Vijeća od 20. svibnja 2019. o određenim aspektima ugovora o isporuci digitalnog sadržaja i digitalnih uslu</w:t>
      </w:r>
      <w:r w:rsidR="00E25C37">
        <w:t>ga</w:t>
      </w:r>
      <w:r w:rsidRPr="005B2649">
        <w:t xml:space="preserve"> </w:t>
      </w:r>
      <w:r w:rsidR="00E25C37">
        <w:t>(dalje u tekstu: Direktiva</w:t>
      </w:r>
      <w:r w:rsidRPr="005B2649">
        <w:t xml:space="preserve"> o digitalnom sadržaju</w:t>
      </w:r>
      <w:r w:rsidR="00E25C37">
        <w:t>)</w:t>
      </w:r>
      <w:r w:rsidRPr="005B2649">
        <w:t xml:space="preserve"> u prav</w:t>
      </w:r>
      <w:r>
        <w:t xml:space="preserve">ni poredak Republike Hrvatske. Također, Zakon propisuje pravila o </w:t>
      </w:r>
      <w:r w:rsidRPr="005B2649">
        <w:t>usklađenosti digitalnog sadržaja ili digitalne usluge s ugovorom na način da su propisane subjektivne i objektivne pretpostavke i rokovi sukladno kojim se smatra da je digital</w:t>
      </w:r>
      <w:r>
        <w:t xml:space="preserve">ni sadržaj ili usluga usklađena, </w:t>
      </w:r>
      <w:r w:rsidRPr="005B2649">
        <w:t>načinima isporuke digitalno</w:t>
      </w:r>
      <w:r>
        <w:t xml:space="preserve">g sadržaja ili digitalne usluge, </w:t>
      </w:r>
      <w:r w:rsidRPr="005B2649">
        <w:t>preinaci digitalnog sadržaja ili digitalne usluge u smislu određivanja pretpostavki i uvjeta pod koji</w:t>
      </w:r>
      <w:r>
        <w:t xml:space="preserve">ma je takva preinaka dopuštena, </w:t>
      </w:r>
      <w:r w:rsidRPr="005B2649">
        <w:t>pravnim sredstvima u slučaju kršenja odredbi zakona.</w:t>
      </w:r>
    </w:p>
    <w:p w14:paraId="690E4AAB" w14:textId="77777777" w:rsidR="00DE10CE" w:rsidRDefault="00DE10CE" w:rsidP="002F150A">
      <w:pPr>
        <w:jc w:val="both"/>
      </w:pPr>
    </w:p>
    <w:p w14:paraId="5C0F5346" w14:textId="721F76FD" w:rsidR="002F150A" w:rsidRDefault="002F150A" w:rsidP="00E25C37">
      <w:pPr>
        <w:jc w:val="both"/>
      </w:pPr>
      <w:r w:rsidRPr="005B2649">
        <w:lastRenderedPageBreak/>
        <w:t>M</w:t>
      </w:r>
      <w:r w:rsidR="00A444A4">
        <w:t>inistarstvo gospodarstva i održivog razvoja</w:t>
      </w:r>
      <w:r>
        <w:t xml:space="preserve"> </w:t>
      </w:r>
      <w:r w:rsidR="00E03B3E">
        <w:t xml:space="preserve">je </w:t>
      </w:r>
      <w:r>
        <w:t xml:space="preserve">preuzelo </w:t>
      </w:r>
      <w:r w:rsidRPr="00A76346">
        <w:t>transpoziciju</w:t>
      </w:r>
      <w:r w:rsidR="00E25C37" w:rsidRPr="00E25C37">
        <w:t xml:space="preserve"> </w:t>
      </w:r>
      <w:r w:rsidR="00E25C37">
        <w:t>Direktive (EU) 2020/1828 Europskog parlamenta i Vijeća od 25. studenoga 2020. o predstavničkim tužbama za zaštit</w:t>
      </w:r>
      <w:r w:rsidR="0081177C">
        <w:t>u kolektivnih interesa potrošača</w:t>
      </w:r>
      <w:r w:rsidR="00E25C37">
        <w:t xml:space="preserve"> i stavljanju izvan snage Direktive 2009/22/EZ</w:t>
      </w:r>
      <w:r w:rsidRPr="00A76346">
        <w:t xml:space="preserve"> </w:t>
      </w:r>
      <w:r w:rsidR="0081177C">
        <w:t xml:space="preserve">(dalje u tekstu: </w:t>
      </w:r>
      <w:r w:rsidRPr="00A76346">
        <w:t>Direktive 2020/1828 o predstavničkim tužbama za zaštitu kolektivnih interesa potrošača</w:t>
      </w:r>
      <w:r w:rsidR="0081177C">
        <w:t>)</w:t>
      </w:r>
      <w:r w:rsidRPr="00A76346">
        <w:t xml:space="preserve">. </w:t>
      </w:r>
    </w:p>
    <w:p w14:paraId="64536493" w14:textId="77777777" w:rsidR="00DE10CE" w:rsidRDefault="00DE10CE" w:rsidP="002F150A">
      <w:pPr>
        <w:jc w:val="both"/>
      </w:pPr>
    </w:p>
    <w:p w14:paraId="52FA8C5B" w14:textId="04842A94" w:rsidR="002F150A" w:rsidRPr="005B2649" w:rsidRDefault="002F150A" w:rsidP="002F150A">
      <w:pPr>
        <w:jc w:val="both"/>
      </w:pPr>
      <w:r w:rsidRPr="005B2649">
        <w:t xml:space="preserve">Europska </w:t>
      </w:r>
      <w:r w:rsidR="003D127F">
        <w:t>k</w:t>
      </w:r>
      <w:r w:rsidRPr="005B2649">
        <w:t xml:space="preserve">omisija je 30. lipnja 2021. usvojila </w:t>
      </w:r>
      <w:r w:rsidR="00E846B7">
        <w:t>P</w:t>
      </w:r>
      <w:r w:rsidR="00E846B7" w:rsidRPr="00E846B7">
        <w:t xml:space="preserve">rijedlog </w:t>
      </w:r>
      <w:r w:rsidR="004A0E81" w:rsidRPr="00E846B7">
        <w:t>uredbe</w:t>
      </w:r>
      <w:r w:rsidR="00E846B7" w:rsidRPr="00E846B7">
        <w:t xml:space="preserve"> E</w:t>
      </w:r>
      <w:r w:rsidR="004A0E81" w:rsidRPr="00E846B7">
        <w:t>uropskog parlamenta i</w:t>
      </w:r>
      <w:r w:rsidR="00E846B7" w:rsidRPr="00E846B7">
        <w:t xml:space="preserve"> V</w:t>
      </w:r>
      <w:r w:rsidR="004A0E81" w:rsidRPr="00E846B7">
        <w:t xml:space="preserve">ijeća </w:t>
      </w:r>
      <w:r w:rsidR="00E846B7" w:rsidRPr="00E846B7">
        <w:t>o općoj sigurnosti proizvoda, izmjeni Uredbe (EU) br. 1025/2012 Europskog parlamenta i Vijeća te o stavljanju izvan snage Direktive Vijeća 87/357/EEZ i Direktive 2001/95/EZ</w:t>
      </w:r>
      <w:r w:rsidRPr="005B2649">
        <w:t>. Prijedlog uredbe temelji se na evaluaciji „stare“</w:t>
      </w:r>
      <w:r w:rsidR="004A0E81" w:rsidRPr="004A0E81">
        <w:t xml:space="preserve"> </w:t>
      </w:r>
      <w:r w:rsidR="004A0E81">
        <w:t>Direktive</w:t>
      </w:r>
      <w:r w:rsidR="004A0E81" w:rsidRPr="004A0E81">
        <w:t xml:space="preserve"> 2001/95/EZ Europskog parlamenta i Vijeća od 3. prosinca 2001. o općoj sigurnosti proizvoda</w:t>
      </w:r>
      <w:r w:rsidR="00985BC1">
        <w:t xml:space="preserve"> (dalje u tekstu: Direktiva o općoj sigurnosti proizvoda)</w:t>
      </w:r>
      <w:r w:rsidRPr="005B2649">
        <w:t xml:space="preserve">, temeljem koje je zaključeno da uloga </w:t>
      </w:r>
      <w:r w:rsidR="00985BC1">
        <w:t xml:space="preserve">predmetne </w:t>
      </w:r>
      <w:r w:rsidRPr="005B2649">
        <w:t>Direktive kao „sigurnosne mreže“  neosporna i dalje je ključna za zaštitu potrošača jer pruža pravnu osnovu kojom se osigurava da nijedan opasan proizvod ne završi u rukama potrošača. Međutim, u evaluaciji je otkriven niz čimbenika kojima se dovodi u pitanje u kojoj mjeri neke odredbe Direktive o općoj sigurnosti proizvoda i dalje pridonose pravilnom ostvarenju njezinih ciljeva.</w:t>
      </w:r>
    </w:p>
    <w:p w14:paraId="303D1E1B" w14:textId="77777777" w:rsidR="00740C30" w:rsidRDefault="00740C30" w:rsidP="002F150A">
      <w:pPr>
        <w:jc w:val="both"/>
      </w:pPr>
    </w:p>
    <w:p w14:paraId="2BCADDF7" w14:textId="025CCAF2" w:rsidR="00CB15F8" w:rsidRPr="002F150A" w:rsidRDefault="00786D8A" w:rsidP="00740C30">
      <w:pPr>
        <w:jc w:val="both"/>
        <w:rPr>
          <w:bCs/>
          <w:iCs/>
        </w:rPr>
      </w:pPr>
      <w:r>
        <w:t>N</w:t>
      </w:r>
      <w:r w:rsidR="002F150A" w:rsidRPr="005B2649">
        <w:t xml:space="preserve">a radnim skupinama Vijeća jest i revizija teksta </w:t>
      </w:r>
      <w:r w:rsidR="00F104BC">
        <w:t>Direktive</w:t>
      </w:r>
      <w:r w:rsidR="00F104BC" w:rsidRPr="00F104BC">
        <w:t xml:space="preserve"> 2008/48/EZ Europskog parlamenta i Vijeća od 23. travnja 2008. o ugovorima o potrošačkim kreditima i stavljanju izvan snage Direktive Vijeća 87/102/EEZ </w:t>
      </w:r>
      <w:r w:rsidR="00F104BC">
        <w:t>(dalje u tekstu: Direktiva</w:t>
      </w:r>
      <w:r w:rsidR="002F150A" w:rsidRPr="005B2649">
        <w:t xml:space="preserve"> o potrošačkom kreditiranju</w:t>
      </w:r>
      <w:r w:rsidR="00F104BC">
        <w:t>)</w:t>
      </w:r>
      <w:r w:rsidR="002F150A" w:rsidRPr="005B2649">
        <w:t xml:space="preserve">. </w:t>
      </w:r>
      <w:r w:rsidR="00740C30">
        <w:t xml:space="preserve">Predloženo </w:t>
      </w:r>
      <w:r w:rsidR="002F150A">
        <w:t>je</w:t>
      </w:r>
      <w:r w:rsidR="002F150A" w:rsidRPr="005B2649">
        <w:t xml:space="preserve"> da na slijedećoj sjednici </w:t>
      </w:r>
      <w:r w:rsidR="002F150A">
        <w:t xml:space="preserve">predmetna Direktiva bude </w:t>
      </w:r>
      <w:r w:rsidR="002F150A" w:rsidRPr="005B2649">
        <w:t>jedna od točaka dnevnog reda</w:t>
      </w:r>
      <w:r w:rsidR="00740C30">
        <w:t xml:space="preserve">. </w:t>
      </w:r>
    </w:p>
    <w:p w14:paraId="64D3AEE1" w14:textId="77777777" w:rsidR="004651B2" w:rsidRDefault="004651B2" w:rsidP="00C83A6E">
      <w:pPr>
        <w:pStyle w:val="xmsonormal"/>
        <w:jc w:val="both"/>
        <w:rPr>
          <w:rFonts w:ascii="Times New Roman" w:hAnsi="Times New Roman" w:cs="Times New Roman"/>
          <w:sz w:val="24"/>
          <w:szCs w:val="24"/>
          <w:lang w:val="hr-HR"/>
        </w:rPr>
      </w:pPr>
    </w:p>
    <w:p w14:paraId="50C4C581" w14:textId="6832181B" w:rsidR="00C83A6E" w:rsidRDefault="00C83A6E" w:rsidP="00C83A6E">
      <w:pPr>
        <w:pStyle w:val="xmsonormal"/>
        <w:jc w:val="both"/>
        <w:rPr>
          <w:lang w:val="hr-HR"/>
        </w:rPr>
      </w:pPr>
      <w:r>
        <w:rPr>
          <w:rFonts w:ascii="Times New Roman" w:hAnsi="Times New Roman" w:cs="Times New Roman"/>
          <w:sz w:val="24"/>
          <w:szCs w:val="24"/>
          <w:lang w:val="hr-HR"/>
        </w:rPr>
        <w:t xml:space="preserve">Prezentirane su novine Zakona o izmjenama i dopuna Zakona o obveznim odnosima („Narodne novine“, broj 126/21.) koje se odnose na odgovornost za materijalne nedostatke i komercijalno jamstvo. Navedeni Zakon donesen je radi transpozicije u pravni poredak Republike Hrvatske Direktive (EU) 2019/771 Europskog parlamenta i Vijeća od 20. svibnja 2019. o određenim aspektima ugovora o kupoprodaji robe, izmjeni Uredbe (EU) 2017/2394 i Direktive 2009/22/EZ te stavljanju izvan snage Direktive 1999/44/EZ (dalje u tekstu: Direktiva (EU) 2019/771). Detaljno je objašnjena hijerarhija i redoslijed ostvarivanja propisanih prava kupaca u slučaju materijalnog nedostatka stvari, a posebice je raspravljeno o </w:t>
      </w:r>
      <w:r>
        <w:rPr>
          <w:rFonts w:ascii="Times New Roman" w:hAnsi="Times New Roman" w:cs="Times New Roman"/>
          <w:sz w:val="24"/>
          <w:szCs w:val="24"/>
          <w:lang w:val="hr-HR"/>
        </w:rPr>
        <w:lastRenderedPageBreak/>
        <w:t>pravu izbora između popravka i zamjene stvari. Ako popravak proizvoda ili njegova zamjena predstavlja nerazmjeran trošak za prodavatelja ili isti nije objektivno  moguć, tada će potrošač umjesto izabranog načina otklanjanja nedostatka (koji je nemoguć ili predstavlja nerazmjeran trošak) imati pravo na drugi način otklanjanja nedostatka (npr. ako je popravak nemoguć ili predstavlja nerazmjeran trošak u odnosu na zamjenu stvari, potrošač se imati pravo na zamjenu stvari). Potrošač ima pravo na izbor između popravka ili zamjene proizvoda, a ocjena nerazmjernosti troška jednog načina otklanjanja nedostatka u odnosu na drugi način je činjenično pitanje. Ako bi popravak predstavljao nerazmjerne troškove u odnosu na zamjenu proizvoda, potrošač bi imao pravo na zamjenu proizvoda. I kod instituta komercijalnog jamstva pitanje je li davatelj jamstva ispunio specifikacije iz jamstva je činjenično pitanje.</w:t>
      </w:r>
    </w:p>
    <w:p w14:paraId="27D9CFE3" w14:textId="77777777" w:rsidR="00C83A6E" w:rsidRDefault="00C83A6E" w:rsidP="00C83A6E">
      <w:pPr>
        <w:pStyle w:val="xmsonormal"/>
        <w:jc w:val="both"/>
        <w:rPr>
          <w:lang w:val="hr-HR"/>
        </w:rPr>
      </w:pPr>
      <w:r>
        <w:rPr>
          <w:rFonts w:ascii="Times New Roman" w:hAnsi="Times New Roman" w:cs="Times New Roman"/>
          <w:sz w:val="24"/>
          <w:szCs w:val="24"/>
          <w:lang w:val="hr-HR"/>
        </w:rPr>
        <w:t> </w:t>
      </w:r>
    </w:p>
    <w:p w14:paraId="6A091220" w14:textId="77777777" w:rsidR="00C83A6E" w:rsidRDefault="00C83A6E" w:rsidP="00C83A6E">
      <w:pPr>
        <w:pStyle w:val="xmsonormal"/>
        <w:jc w:val="both"/>
        <w:rPr>
          <w:lang w:val="hr-HR"/>
        </w:rPr>
      </w:pPr>
      <w:r>
        <w:rPr>
          <w:rFonts w:ascii="Times New Roman" w:hAnsi="Times New Roman" w:cs="Times New Roman"/>
          <w:sz w:val="24"/>
          <w:szCs w:val="24"/>
          <w:lang w:val="hr-HR"/>
        </w:rPr>
        <w:t>Raspravljalo se o definiciji i institutu razumnog roka za popravak ili zamjenu stvari. Pojašnjeno je da je razumni rok pravni standard te se razumnost roka procjenjuje s obzirom na sve objektivne okolnosti konkretnog slučaja (npr. uzimajući u obzir prirodu i složenost stvari, prirodu i težinu nedostatka te okolnosti u vezi s radnjama koje je potrebno poduzeti kako bi prodavatelj popravio ili zamijenio stvar). Taj rok odgovara najkraćem mogućem vremenu potrebnom za dovršetak popravka ili zamjene u svakom konkretnom slučaju koji ovisi o činjeničnim okolnostima svakog pojedinog slučaja. S obzirom na činjenicu da se odredbe o odgovornosti prodavatelja za materijalne nedostatke stvari odnose na sve stvari, različitih vrsta i različitog stupnja složenosti (odnosi se primjerice kako na cipele tako i na automobile), ocijenjeno je da nije opravdano propisivati fiksni rok. Također, u slučaju kada bi bio propisan fiksni rok za popravak proizvoda, postoji mogućnost da bi dio trgovaca taj rok primjenjivao u svim slučajevima npr. i za manje popravke za koje je potrebno kraće vrijeme od propisanog fiksnog roka jer bi zbog činjenice da je rok određen, trgovac imao pravo zadržati proizvod na popravku upravo toliko koliko je fiksni rok određen. Teško ga je propisati generalno, za sve kategorije proizvoda.</w:t>
      </w:r>
    </w:p>
    <w:p w14:paraId="79094D95" w14:textId="77777777" w:rsidR="00C83A6E" w:rsidRDefault="00C83A6E" w:rsidP="00C83A6E">
      <w:pPr>
        <w:pStyle w:val="xmsonormal"/>
        <w:jc w:val="both"/>
        <w:rPr>
          <w:lang w:val="hr-HR"/>
        </w:rPr>
      </w:pPr>
      <w:r>
        <w:rPr>
          <w:rFonts w:ascii="Times New Roman" w:hAnsi="Times New Roman" w:cs="Times New Roman"/>
          <w:sz w:val="24"/>
          <w:szCs w:val="24"/>
          <w:lang w:val="hr-HR"/>
        </w:rPr>
        <w:t> </w:t>
      </w:r>
    </w:p>
    <w:p w14:paraId="74F245E9" w14:textId="2B7C0510" w:rsidR="00C83A6E" w:rsidRDefault="00C83A6E" w:rsidP="00C83A6E">
      <w:pPr>
        <w:pStyle w:val="xmsonormal"/>
        <w:jc w:val="both"/>
        <w:rPr>
          <w:lang w:val="hr-HR"/>
        </w:rPr>
      </w:pPr>
      <w:r>
        <w:rPr>
          <w:rFonts w:ascii="Times New Roman" w:hAnsi="Times New Roman" w:cs="Times New Roman"/>
          <w:sz w:val="24"/>
          <w:szCs w:val="24"/>
          <w:lang w:val="hr-HR"/>
        </w:rPr>
        <w:t xml:space="preserve">Zaključeno je da će se do kraja siječnja 2022. organizirati sastanak sa Ministarstvom pravosuđa i uprave, predstavnicima udruga, predstavnicima akademske zajednice i Državnim inspektoratom na kojem će se raspravljati o pitanjima praktične </w:t>
      </w:r>
      <w:r>
        <w:rPr>
          <w:rFonts w:ascii="Times New Roman" w:hAnsi="Times New Roman" w:cs="Times New Roman"/>
          <w:sz w:val="24"/>
          <w:szCs w:val="24"/>
          <w:lang w:val="hr-HR"/>
        </w:rPr>
        <w:lastRenderedPageBreak/>
        <w:t>primjene odredba zakona o materijalnom nedostatku i komercijalnom jamstvu kako bi se u što većoj mjeri postigla ujednačena primjena zakona</w:t>
      </w:r>
      <w:r>
        <w:rPr>
          <w:rFonts w:ascii="Times New Roman" w:hAnsi="Times New Roman" w:cs="Times New Roman"/>
          <w:color w:val="1F497D"/>
          <w:sz w:val="24"/>
          <w:szCs w:val="24"/>
          <w:lang w:val="hr-HR"/>
        </w:rPr>
        <w:t>.</w:t>
      </w:r>
    </w:p>
    <w:p w14:paraId="4DC11F7B" w14:textId="77777777" w:rsidR="00786D8A" w:rsidRDefault="00786D8A" w:rsidP="008E6F49">
      <w:pPr>
        <w:tabs>
          <w:tab w:val="left" w:pos="284"/>
        </w:tabs>
        <w:spacing w:line="276" w:lineRule="auto"/>
        <w:jc w:val="both"/>
        <w:rPr>
          <w:bCs/>
          <w:iCs/>
        </w:rPr>
      </w:pPr>
    </w:p>
    <w:p w14:paraId="707C5AF1" w14:textId="6AA1C3DD" w:rsidR="008E6F49" w:rsidRPr="008E6F49" w:rsidRDefault="003C1104" w:rsidP="008E6F49">
      <w:pPr>
        <w:tabs>
          <w:tab w:val="left" w:pos="284"/>
        </w:tabs>
        <w:spacing w:line="276" w:lineRule="auto"/>
        <w:jc w:val="both"/>
        <w:rPr>
          <w:bCs/>
          <w:iCs/>
        </w:rPr>
      </w:pPr>
      <w:r>
        <w:rPr>
          <w:bCs/>
          <w:iCs/>
        </w:rPr>
        <w:t xml:space="preserve">Vijeće je informirano o aktivnostima vezanim uz uvođenje eura. </w:t>
      </w:r>
      <w:r w:rsidR="008E6F49" w:rsidRPr="008E6F49">
        <w:rPr>
          <w:bCs/>
          <w:iCs/>
        </w:rPr>
        <w:t>Koordinacijski odbor za prilagodbu gospodarstva i zaštitu potrošača vodi M</w:t>
      </w:r>
      <w:r w:rsidR="00353E40">
        <w:rPr>
          <w:bCs/>
          <w:iCs/>
        </w:rPr>
        <w:t>inistarstvo gospodarstva i održivog razvoja</w:t>
      </w:r>
      <w:r w:rsidR="008E6F49" w:rsidRPr="008E6F49">
        <w:rPr>
          <w:bCs/>
          <w:iCs/>
        </w:rPr>
        <w:t xml:space="preserve"> kao koordinator aktivnosti povezanih s pripremom nefinancijskog sektora gospodarstva te osiguravanje visokog stupnja zaštite potrošača.  </w:t>
      </w:r>
    </w:p>
    <w:p w14:paraId="0819E244" w14:textId="77777777" w:rsidR="008E6F49" w:rsidRPr="008E6F49" w:rsidRDefault="008E6F49" w:rsidP="008E6F49">
      <w:pPr>
        <w:tabs>
          <w:tab w:val="left" w:pos="284"/>
        </w:tabs>
        <w:spacing w:line="276" w:lineRule="auto"/>
        <w:jc w:val="both"/>
        <w:rPr>
          <w:bCs/>
          <w:iCs/>
        </w:rPr>
      </w:pPr>
      <w:r w:rsidRPr="008E6F49">
        <w:rPr>
          <w:bCs/>
          <w:iCs/>
        </w:rPr>
        <w:t xml:space="preserve">Mjere koje će biti poduzete u svrhu zaštite potrošača su: </w:t>
      </w:r>
    </w:p>
    <w:p w14:paraId="640A061F" w14:textId="782C4597" w:rsidR="008E6F49" w:rsidRPr="008E6F49" w:rsidRDefault="008E6F49" w:rsidP="008E6F49">
      <w:pPr>
        <w:tabs>
          <w:tab w:val="left" w:pos="284"/>
        </w:tabs>
        <w:spacing w:line="276" w:lineRule="auto"/>
        <w:jc w:val="both"/>
        <w:rPr>
          <w:bCs/>
          <w:iCs/>
        </w:rPr>
      </w:pPr>
      <w:r w:rsidRPr="008E6F49">
        <w:rPr>
          <w:bCs/>
          <w:iCs/>
        </w:rPr>
        <w:t>-</w:t>
      </w:r>
      <w:r w:rsidRPr="008E6F49">
        <w:rPr>
          <w:bCs/>
          <w:iCs/>
        </w:rPr>
        <w:tab/>
        <w:t xml:space="preserve">dvojno iskazivanje cijena u razdoblju od najkasnije 30 dana od dana objave odluke Vijeća EU o uvođenju eura  do </w:t>
      </w:r>
      <w:r w:rsidR="003D127F">
        <w:rPr>
          <w:bCs/>
          <w:iCs/>
        </w:rPr>
        <w:t>kraja godine u kojoj će euro biti uveden</w:t>
      </w:r>
      <w:r w:rsidRPr="008E6F49">
        <w:rPr>
          <w:bCs/>
          <w:iCs/>
        </w:rPr>
        <w:t xml:space="preserve"> u, </w:t>
      </w:r>
    </w:p>
    <w:p w14:paraId="6F99AEAC" w14:textId="77777777" w:rsidR="008E6F49" w:rsidRPr="008E6F49" w:rsidRDefault="008E6F49" w:rsidP="008E6F49">
      <w:pPr>
        <w:tabs>
          <w:tab w:val="left" w:pos="284"/>
        </w:tabs>
        <w:spacing w:line="276" w:lineRule="auto"/>
        <w:jc w:val="both"/>
        <w:rPr>
          <w:bCs/>
          <w:iCs/>
        </w:rPr>
      </w:pPr>
      <w:r w:rsidRPr="008E6F49">
        <w:rPr>
          <w:bCs/>
          <w:iCs/>
        </w:rPr>
        <w:t>-</w:t>
      </w:r>
      <w:r w:rsidRPr="008E6F49">
        <w:rPr>
          <w:bCs/>
          <w:iCs/>
        </w:rPr>
        <w:tab/>
        <w:t xml:space="preserve">nadzor preračunavanja cijena prema fiksnom tečaju konverzije uvažavajući matematička pravila za preračunavanje koja će biti posebno opisana u Zakonu o uvođenju eura te </w:t>
      </w:r>
    </w:p>
    <w:p w14:paraId="75CEED66" w14:textId="77777777" w:rsidR="008E6F49" w:rsidRPr="008E6F49" w:rsidRDefault="008E6F49" w:rsidP="008E6F49">
      <w:pPr>
        <w:tabs>
          <w:tab w:val="left" w:pos="284"/>
        </w:tabs>
        <w:spacing w:line="276" w:lineRule="auto"/>
        <w:jc w:val="both"/>
        <w:rPr>
          <w:bCs/>
          <w:iCs/>
        </w:rPr>
      </w:pPr>
      <w:r w:rsidRPr="008E6F49">
        <w:rPr>
          <w:bCs/>
          <w:iCs/>
        </w:rPr>
        <w:t>-</w:t>
      </w:r>
      <w:r w:rsidRPr="008E6F49">
        <w:rPr>
          <w:bCs/>
          <w:iCs/>
        </w:rPr>
        <w:tab/>
        <w:t>praćenje maloprodajnih cijena kako bi se spriječio neopravdani rast maloprodajnih cijena te samim time zaštitili potrošači.</w:t>
      </w:r>
    </w:p>
    <w:p w14:paraId="1E765812" w14:textId="77777777" w:rsidR="008E6F49" w:rsidRPr="008E6F49" w:rsidRDefault="008E6F49" w:rsidP="008E6F49">
      <w:pPr>
        <w:tabs>
          <w:tab w:val="left" w:pos="284"/>
        </w:tabs>
        <w:spacing w:line="276" w:lineRule="auto"/>
        <w:jc w:val="both"/>
        <w:rPr>
          <w:bCs/>
          <w:iCs/>
        </w:rPr>
      </w:pPr>
    </w:p>
    <w:p w14:paraId="3D1D6150" w14:textId="55769D60" w:rsidR="008E6F49" w:rsidRPr="008E6F49" w:rsidRDefault="008E6F49" w:rsidP="008E6F49">
      <w:pPr>
        <w:tabs>
          <w:tab w:val="left" w:pos="284"/>
        </w:tabs>
        <w:spacing w:line="276" w:lineRule="auto"/>
        <w:jc w:val="both"/>
        <w:rPr>
          <w:bCs/>
          <w:iCs/>
        </w:rPr>
      </w:pPr>
      <w:r w:rsidRPr="008E6F49">
        <w:rPr>
          <w:bCs/>
          <w:iCs/>
        </w:rPr>
        <w:t xml:space="preserve">Jedna od aktivnosti Koordinacijskog odbora za prilagodbu gospodarstva i zaštitu potrošača, navedena u Akcijskom planu odbora jest i priprema Etičkog kodeksa koji je u završnoj fazi pripreme. Izrađen je temeljem prikupljenih komentara/upita trgovaca koji su objedinjeni u jedan dokument. Trgovci će imati priliku pristupiti Etičkom kodeks i na taj način odaslati signal prema potrošačima da će prilikom postupka konverzije postupati korektno te istu neće zloupotrijebiti za neopravdano povećanje cijena. Etičkom kodeksu trgovci će moći pristupiti putem aplikacije, a za pristup će dobiti </w:t>
      </w:r>
      <w:r w:rsidR="003D127F">
        <w:rPr>
          <w:bCs/>
          <w:iCs/>
        </w:rPr>
        <w:t>vizualnu identifikacijsku oznaku</w:t>
      </w:r>
      <w:r w:rsidR="003D127F" w:rsidRPr="008E6F49">
        <w:rPr>
          <w:bCs/>
          <w:iCs/>
        </w:rPr>
        <w:t xml:space="preserve"> </w:t>
      </w:r>
      <w:r w:rsidRPr="008E6F49">
        <w:rPr>
          <w:bCs/>
          <w:iCs/>
        </w:rPr>
        <w:t>– znak pristupa Etičkom kodeksu koju će moći izložiti u svojim poslovnim prostorijama.</w:t>
      </w:r>
    </w:p>
    <w:p w14:paraId="0D2D62FB" w14:textId="77777777" w:rsidR="008E2660" w:rsidRPr="008E6F49" w:rsidRDefault="008E2660" w:rsidP="008E2660">
      <w:pPr>
        <w:tabs>
          <w:tab w:val="left" w:pos="284"/>
        </w:tabs>
        <w:spacing w:line="276" w:lineRule="auto"/>
        <w:jc w:val="both"/>
        <w:rPr>
          <w:bCs/>
          <w:iCs/>
        </w:rPr>
      </w:pPr>
    </w:p>
    <w:p w14:paraId="72AC1155" w14:textId="54F47D3C" w:rsidR="008E2660" w:rsidRPr="009B1DF9" w:rsidRDefault="00902CC4" w:rsidP="009B1DF9">
      <w:pPr>
        <w:jc w:val="both"/>
        <w:rPr>
          <w:bCs/>
          <w:iCs/>
        </w:rPr>
      </w:pPr>
      <w:r>
        <w:rPr>
          <w:bCs/>
          <w:iCs/>
        </w:rPr>
        <w:t xml:space="preserve">U </w:t>
      </w:r>
      <w:r w:rsidRPr="00902CC4">
        <w:rPr>
          <w:bCs/>
          <w:iCs/>
        </w:rPr>
        <w:t>proces</w:t>
      </w:r>
      <w:r>
        <w:rPr>
          <w:bCs/>
          <w:iCs/>
        </w:rPr>
        <w:t xml:space="preserve"> uvođenja eura </w:t>
      </w:r>
      <w:r w:rsidRPr="00902CC4">
        <w:rPr>
          <w:bCs/>
          <w:iCs/>
        </w:rPr>
        <w:t>planiraju</w:t>
      </w:r>
      <w:r w:rsidR="003E7B12">
        <w:rPr>
          <w:bCs/>
          <w:iCs/>
        </w:rPr>
        <w:t xml:space="preserve"> se</w:t>
      </w:r>
      <w:r w:rsidRPr="00902CC4">
        <w:rPr>
          <w:bCs/>
          <w:iCs/>
        </w:rPr>
        <w:t xml:space="preserve"> uključiti i udruge za zaštitu potrošača na način da će M</w:t>
      </w:r>
      <w:r w:rsidR="00353E40">
        <w:rPr>
          <w:bCs/>
          <w:iCs/>
        </w:rPr>
        <w:t>inistarstvo gospodarstva i održivog razvoja</w:t>
      </w:r>
      <w:r w:rsidRPr="00902CC4">
        <w:rPr>
          <w:bCs/>
          <w:iCs/>
        </w:rPr>
        <w:t xml:space="preserve"> raspisati natječaj za tematski projekt vezan uz aktivnosti uvođenja eura, a za udruge koje budu izabrane planira se i edukacija.</w:t>
      </w:r>
    </w:p>
    <w:p w14:paraId="13CAF5B6" w14:textId="12BEB5AB" w:rsidR="009E2829" w:rsidRDefault="009E2829" w:rsidP="009E2829">
      <w:pPr>
        <w:tabs>
          <w:tab w:val="left" w:pos="284"/>
        </w:tabs>
        <w:spacing w:line="276" w:lineRule="auto"/>
        <w:jc w:val="both"/>
        <w:rPr>
          <w:rFonts w:eastAsia="Calibri"/>
          <w:lang w:eastAsia="en-US"/>
        </w:rPr>
      </w:pPr>
    </w:p>
    <w:p w14:paraId="1CC81343" w14:textId="593633DB" w:rsidR="00AF6526" w:rsidRDefault="009E2829" w:rsidP="00546B30">
      <w:pPr>
        <w:tabs>
          <w:tab w:val="left" w:pos="284"/>
        </w:tabs>
        <w:spacing w:line="276" w:lineRule="auto"/>
        <w:jc w:val="both"/>
        <w:rPr>
          <w:rFonts w:eastAsia="Calibri"/>
          <w:lang w:eastAsia="en-US"/>
        </w:rPr>
      </w:pPr>
      <w:r>
        <w:rPr>
          <w:rFonts w:eastAsia="Calibri"/>
          <w:lang w:eastAsia="en-US"/>
        </w:rPr>
        <w:lastRenderedPageBreak/>
        <w:t xml:space="preserve">Vijeće je raspravljalo o </w:t>
      </w:r>
      <w:r w:rsidR="00483F98">
        <w:rPr>
          <w:rFonts w:eastAsia="Calibri"/>
          <w:lang w:eastAsia="en-US"/>
        </w:rPr>
        <w:t>porastu</w:t>
      </w:r>
      <w:r>
        <w:rPr>
          <w:rFonts w:eastAsia="Calibri"/>
          <w:lang w:eastAsia="en-US"/>
        </w:rPr>
        <w:t xml:space="preserve"> cijena vodnih usluga </w:t>
      </w:r>
      <w:r w:rsidR="00483F98">
        <w:rPr>
          <w:rFonts w:eastAsia="Calibri"/>
          <w:lang w:eastAsia="en-US"/>
        </w:rPr>
        <w:t>uslijed</w:t>
      </w:r>
      <w:r>
        <w:rPr>
          <w:rFonts w:eastAsia="Calibri"/>
          <w:lang w:eastAsia="en-US"/>
        </w:rPr>
        <w:t xml:space="preserve"> poveć</w:t>
      </w:r>
      <w:r w:rsidR="00483F98">
        <w:rPr>
          <w:rFonts w:eastAsia="Calibri"/>
          <w:lang w:eastAsia="en-US"/>
        </w:rPr>
        <w:t>anja cijena električne energije, te su dogovorene suradnje na razini regulatornih tijela HERA i Vijeće za vodne usluge.</w:t>
      </w:r>
      <w:r w:rsidR="005A3FAA">
        <w:rPr>
          <w:rFonts w:eastAsia="Calibri"/>
          <w:lang w:eastAsia="en-US"/>
        </w:rPr>
        <w:t xml:space="preserve"> Vijeće je informirano o aktivnostima vezano uz Registar „ NE ZOVI“</w:t>
      </w:r>
      <w:r w:rsidR="00546B30">
        <w:rPr>
          <w:rFonts w:eastAsia="Calibri"/>
          <w:lang w:eastAsia="en-US"/>
        </w:rPr>
        <w:t xml:space="preserve">. </w:t>
      </w:r>
      <w:r w:rsidR="00546B30" w:rsidRPr="00546B30">
        <w:t xml:space="preserve"> </w:t>
      </w:r>
      <w:r w:rsidR="00546B30" w:rsidRPr="00546B30">
        <w:rPr>
          <w:rFonts w:eastAsia="Calibri"/>
          <w:lang w:eastAsia="en-US"/>
        </w:rPr>
        <w:t>M</w:t>
      </w:r>
      <w:r w:rsidR="00353E40">
        <w:rPr>
          <w:rFonts w:eastAsia="Calibri"/>
          <w:lang w:eastAsia="en-US"/>
        </w:rPr>
        <w:t>inistarstvo gospodarstva i održivog razvoja</w:t>
      </w:r>
      <w:r w:rsidR="00546B30" w:rsidRPr="00546B30">
        <w:rPr>
          <w:rFonts w:eastAsia="Calibri"/>
          <w:lang w:eastAsia="en-US"/>
        </w:rPr>
        <w:t xml:space="preserve"> je na svom portalu „Sve za potrošače“ na početnom tabu postavio Registar „NE ZOVI“ te ujedno poslao dopis teleoperaterima u kojem ih se potiče da informiranju svoje korisnike o navedenom Registru.</w:t>
      </w:r>
      <w:r w:rsidR="00546B30">
        <w:rPr>
          <w:rFonts w:eastAsia="Calibri"/>
          <w:lang w:eastAsia="en-US"/>
        </w:rPr>
        <w:t xml:space="preserve"> </w:t>
      </w:r>
    </w:p>
    <w:p w14:paraId="5F964C26" w14:textId="77777777" w:rsidR="00AF6526" w:rsidRDefault="00AF6526" w:rsidP="00546B30">
      <w:pPr>
        <w:tabs>
          <w:tab w:val="left" w:pos="284"/>
        </w:tabs>
        <w:spacing w:line="276" w:lineRule="auto"/>
        <w:jc w:val="both"/>
        <w:rPr>
          <w:rFonts w:eastAsia="Calibri"/>
          <w:lang w:eastAsia="en-US"/>
        </w:rPr>
      </w:pPr>
    </w:p>
    <w:p w14:paraId="600CEB12" w14:textId="271A31BA" w:rsidR="00546B30" w:rsidRPr="00546B30" w:rsidRDefault="00546B30" w:rsidP="00546B30">
      <w:pPr>
        <w:tabs>
          <w:tab w:val="left" w:pos="284"/>
        </w:tabs>
        <w:spacing w:line="276" w:lineRule="auto"/>
        <w:jc w:val="both"/>
        <w:rPr>
          <w:rFonts w:eastAsia="Calibri"/>
          <w:lang w:eastAsia="en-US"/>
        </w:rPr>
      </w:pPr>
      <w:r>
        <w:rPr>
          <w:rFonts w:eastAsia="Calibri"/>
          <w:lang w:eastAsia="en-US"/>
        </w:rPr>
        <w:t xml:space="preserve">Nadalje, </w:t>
      </w:r>
      <w:r w:rsidRPr="00546B30">
        <w:rPr>
          <w:rFonts w:eastAsia="Calibri"/>
          <w:lang w:eastAsia="en-US"/>
        </w:rPr>
        <w:t>Nacionalna zaklada za razvoj civilnoga društva, u suradnji s M</w:t>
      </w:r>
      <w:r w:rsidR="006101CC">
        <w:rPr>
          <w:rFonts w:eastAsia="Calibri"/>
          <w:lang w:eastAsia="en-US"/>
        </w:rPr>
        <w:t>inistarstvo gospodarstva i održivog razvoja</w:t>
      </w:r>
      <w:r w:rsidRPr="00546B30">
        <w:rPr>
          <w:rFonts w:eastAsia="Calibri"/>
          <w:lang w:eastAsia="en-US"/>
        </w:rPr>
        <w:t>, raspisala je 17. kolovoza 2021. natječaj za dodjelu institucionalnih podrški udrugama za zaštitu potrošača. Rok za prijave bio je 15. rujna 2021.</w:t>
      </w:r>
    </w:p>
    <w:p w14:paraId="6AA2EB00" w14:textId="77777777" w:rsidR="00546B30" w:rsidRPr="00546B30" w:rsidRDefault="00546B30" w:rsidP="00546B30">
      <w:pPr>
        <w:tabs>
          <w:tab w:val="left" w:pos="284"/>
        </w:tabs>
        <w:spacing w:line="276" w:lineRule="auto"/>
        <w:jc w:val="both"/>
        <w:rPr>
          <w:rFonts w:eastAsia="Calibri"/>
          <w:lang w:eastAsia="en-US"/>
        </w:rPr>
      </w:pPr>
      <w:r w:rsidRPr="00546B30">
        <w:rPr>
          <w:rFonts w:eastAsia="Calibri"/>
          <w:lang w:eastAsia="en-US"/>
        </w:rPr>
        <w:t>Institucionalne podrške za natječaj dodjeljuju se udrugama za zaštitu potrošača u 2 kategorije:</w:t>
      </w:r>
    </w:p>
    <w:p w14:paraId="071E5A90" w14:textId="77777777" w:rsidR="00546B30" w:rsidRPr="00546B30" w:rsidRDefault="00546B30" w:rsidP="00546B30">
      <w:pPr>
        <w:tabs>
          <w:tab w:val="left" w:pos="284"/>
        </w:tabs>
        <w:spacing w:line="276" w:lineRule="auto"/>
        <w:jc w:val="both"/>
        <w:rPr>
          <w:rFonts w:eastAsia="Calibri"/>
          <w:lang w:eastAsia="en-US"/>
        </w:rPr>
      </w:pPr>
      <w:r w:rsidRPr="00546B30">
        <w:rPr>
          <w:rFonts w:eastAsia="Calibri"/>
          <w:lang w:eastAsia="en-US"/>
        </w:rPr>
        <w:t>1. do 100.000,00 kn - do dvije (2) podrške</w:t>
      </w:r>
    </w:p>
    <w:p w14:paraId="3284E795" w14:textId="77777777" w:rsidR="00546B30" w:rsidRPr="00546B30" w:rsidRDefault="00546B30" w:rsidP="00546B30">
      <w:pPr>
        <w:tabs>
          <w:tab w:val="left" w:pos="284"/>
        </w:tabs>
        <w:spacing w:line="276" w:lineRule="auto"/>
        <w:jc w:val="both"/>
        <w:rPr>
          <w:rFonts w:eastAsia="Calibri"/>
          <w:lang w:eastAsia="en-US"/>
        </w:rPr>
      </w:pPr>
      <w:r w:rsidRPr="00546B30">
        <w:rPr>
          <w:rFonts w:eastAsia="Calibri"/>
          <w:lang w:eastAsia="en-US"/>
        </w:rPr>
        <w:t xml:space="preserve">2. do 75.000,00 kn - do četiri (4) podrške </w:t>
      </w:r>
    </w:p>
    <w:p w14:paraId="72731A79" w14:textId="74339423" w:rsidR="009E2829" w:rsidRDefault="00546B30" w:rsidP="00546B30">
      <w:pPr>
        <w:tabs>
          <w:tab w:val="left" w:pos="284"/>
        </w:tabs>
        <w:spacing w:line="276" w:lineRule="auto"/>
        <w:jc w:val="both"/>
        <w:rPr>
          <w:rFonts w:eastAsia="Calibri"/>
          <w:lang w:eastAsia="en-US"/>
        </w:rPr>
      </w:pPr>
      <w:r w:rsidRPr="00546B30">
        <w:rPr>
          <w:rFonts w:eastAsia="Calibri"/>
          <w:lang w:eastAsia="en-US"/>
        </w:rPr>
        <w:t>Financijska sredstva u ukupnom iznosu 500.000,00 kn za institucionalne podrške po ovom natječaju za udruge za zaštitu potrošača osiguralo je M</w:t>
      </w:r>
      <w:r w:rsidR="00353E40">
        <w:rPr>
          <w:rFonts w:eastAsia="Calibri"/>
          <w:lang w:eastAsia="en-US"/>
        </w:rPr>
        <w:t>inistarstvo gospodarstva i održivog razvoja.</w:t>
      </w:r>
    </w:p>
    <w:p w14:paraId="6DF9CB45" w14:textId="77777777" w:rsidR="00546B30" w:rsidRPr="008E2660" w:rsidRDefault="00546B30" w:rsidP="00546B30">
      <w:pPr>
        <w:tabs>
          <w:tab w:val="left" w:pos="284"/>
        </w:tabs>
        <w:spacing w:line="276" w:lineRule="auto"/>
        <w:jc w:val="both"/>
        <w:rPr>
          <w:bCs/>
          <w:i/>
          <w:iCs/>
        </w:rPr>
      </w:pPr>
    </w:p>
    <w:p w14:paraId="6C391B29" w14:textId="1F127CED" w:rsidR="00032157" w:rsidRPr="00032157" w:rsidRDefault="007218B3" w:rsidP="009B1DF9">
      <w:pPr>
        <w:tabs>
          <w:tab w:val="left" w:pos="2742"/>
        </w:tabs>
        <w:spacing w:line="276" w:lineRule="auto"/>
        <w:jc w:val="both"/>
        <w:rPr>
          <w:bCs/>
          <w:iCs/>
        </w:rPr>
      </w:pPr>
      <w:r>
        <w:rPr>
          <w:bCs/>
          <w:iCs/>
        </w:rPr>
        <w:t>Članovi Vijeća zamoljeni su da</w:t>
      </w:r>
      <w:r w:rsidR="00546B30" w:rsidRPr="00546B30">
        <w:rPr>
          <w:bCs/>
          <w:iCs/>
        </w:rPr>
        <w:t xml:space="preserve"> do kraja siječnja </w:t>
      </w:r>
      <w:r>
        <w:rPr>
          <w:bCs/>
          <w:iCs/>
        </w:rPr>
        <w:t xml:space="preserve">2022. </w:t>
      </w:r>
      <w:r w:rsidR="00546B30" w:rsidRPr="00546B30">
        <w:rPr>
          <w:bCs/>
          <w:iCs/>
        </w:rPr>
        <w:t>dostave prijedloge jednogodišnjih akcijskih planova za realizaciju Nacionalnog programa za zaštitu potrošača.</w:t>
      </w:r>
      <w:r w:rsidR="00472E61" w:rsidRPr="009B1DF9">
        <w:rPr>
          <w:bCs/>
          <w:iCs/>
        </w:rPr>
        <w:br w:type="page"/>
      </w:r>
      <w:r w:rsidR="00032157" w:rsidRPr="00D923C8">
        <w:rPr>
          <w:b/>
          <w:bCs/>
          <w:iCs/>
        </w:rPr>
        <w:lastRenderedPageBreak/>
        <w:t>III. ZAKLJUČAK</w:t>
      </w:r>
      <w:r w:rsidR="00032157" w:rsidRPr="00032157">
        <w:rPr>
          <w:b/>
          <w:bCs/>
          <w:iCs/>
        </w:rPr>
        <w:t xml:space="preserve"> </w:t>
      </w:r>
    </w:p>
    <w:p w14:paraId="1A965116" w14:textId="77777777" w:rsidR="00032157" w:rsidRPr="00032157" w:rsidRDefault="00032157">
      <w:pPr>
        <w:tabs>
          <w:tab w:val="left" w:pos="2742"/>
        </w:tabs>
        <w:spacing w:line="276" w:lineRule="auto"/>
        <w:jc w:val="both"/>
        <w:rPr>
          <w:bCs/>
          <w:iCs/>
        </w:rPr>
      </w:pPr>
    </w:p>
    <w:p w14:paraId="37CF2184" w14:textId="0418F397" w:rsidR="00032157" w:rsidRDefault="00032157">
      <w:pPr>
        <w:tabs>
          <w:tab w:val="left" w:pos="2742"/>
        </w:tabs>
        <w:spacing w:line="276" w:lineRule="auto"/>
        <w:jc w:val="both"/>
        <w:rPr>
          <w:bCs/>
          <w:iCs/>
        </w:rPr>
      </w:pPr>
      <w:r w:rsidRPr="00032157">
        <w:rPr>
          <w:bCs/>
          <w:iCs/>
        </w:rPr>
        <w:t xml:space="preserve">Rad </w:t>
      </w:r>
      <w:r w:rsidR="00E43387">
        <w:rPr>
          <w:bCs/>
          <w:iCs/>
        </w:rPr>
        <w:t>V</w:t>
      </w:r>
      <w:r w:rsidRPr="00032157">
        <w:rPr>
          <w:bCs/>
          <w:iCs/>
        </w:rPr>
        <w:t xml:space="preserve">ijeća </w:t>
      </w:r>
      <w:r w:rsidR="00E43387">
        <w:rPr>
          <w:bCs/>
          <w:iCs/>
        </w:rPr>
        <w:t xml:space="preserve">je tijekom </w:t>
      </w:r>
      <w:r w:rsidRPr="00032157">
        <w:rPr>
          <w:bCs/>
          <w:iCs/>
        </w:rPr>
        <w:t>20</w:t>
      </w:r>
      <w:r w:rsidR="00740C30">
        <w:rPr>
          <w:bCs/>
          <w:iCs/>
        </w:rPr>
        <w:t>21</w:t>
      </w:r>
      <w:r w:rsidR="00E43387">
        <w:rPr>
          <w:bCs/>
          <w:iCs/>
        </w:rPr>
        <w:t xml:space="preserve">. </w:t>
      </w:r>
      <w:r w:rsidRPr="00032157">
        <w:rPr>
          <w:bCs/>
          <w:iCs/>
        </w:rPr>
        <w:t>bio usmjeren na aktualnu problematiku potrošača,</w:t>
      </w:r>
      <w:r w:rsidR="00115883">
        <w:rPr>
          <w:bCs/>
          <w:iCs/>
        </w:rPr>
        <w:t xml:space="preserve"> a</w:t>
      </w:r>
      <w:r w:rsidR="00ED0A80">
        <w:rPr>
          <w:bCs/>
          <w:iCs/>
        </w:rPr>
        <w:t xml:space="preserve"> posebno ističu </w:t>
      </w:r>
      <w:r w:rsidR="00115883">
        <w:rPr>
          <w:bCs/>
          <w:iCs/>
        </w:rPr>
        <w:t xml:space="preserve">zakonodavne </w:t>
      </w:r>
      <w:r>
        <w:rPr>
          <w:bCs/>
          <w:iCs/>
        </w:rPr>
        <w:t>ak</w:t>
      </w:r>
      <w:r w:rsidR="00115883">
        <w:rPr>
          <w:bCs/>
          <w:iCs/>
        </w:rPr>
        <w:t>tivnosti odnosno aktivnosti povezane s donošenjem novog Zakona o zaštiti potrošača te ak</w:t>
      </w:r>
      <w:r w:rsidR="00C53B06">
        <w:rPr>
          <w:bCs/>
          <w:iCs/>
        </w:rPr>
        <w:t>tivnosti povezane s konverzijom službene valute hrvatske kune u euro.</w:t>
      </w:r>
    </w:p>
    <w:p w14:paraId="7DF4E37C" w14:textId="77777777" w:rsidR="00032157" w:rsidRPr="00032157" w:rsidRDefault="00032157">
      <w:pPr>
        <w:tabs>
          <w:tab w:val="left" w:pos="2742"/>
        </w:tabs>
        <w:spacing w:line="276" w:lineRule="auto"/>
        <w:jc w:val="both"/>
        <w:rPr>
          <w:bCs/>
          <w:iCs/>
        </w:rPr>
      </w:pPr>
    </w:p>
    <w:p w14:paraId="1E5231F0" w14:textId="04E19F4F" w:rsidR="00032157" w:rsidRPr="00032157" w:rsidRDefault="00C53B06">
      <w:pPr>
        <w:tabs>
          <w:tab w:val="left" w:pos="2742"/>
        </w:tabs>
        <w:spacing w:line="276" w:lineRule="auto"/>
        <w:jc w:val="both"/>
        <w:rPr>
          <w:bCs/>
          <w:iCs/>
        </w:rPr>
      </w:pPr>
      <w:r>
        <w:rPr>
          <w:bCs/>
          <w:iCs/>
        </w:rPr>
        <w:t>Na 11</w:t>
      </w:r>
      <w:r w:rsidR="000C5239">
        <w:rPr>
          <w:bCs/>
          <w:iCs/>
        </w:rPr>
        <w:t xml:space="preserve">. </w:t>
      </w:r>
      <w:r w:rsidR="00786D8A">
        <w:rPr>
          <w:bCs/>
          <w:iCs/>
        </w:rPr>
        <w:t xml:space="preserve">i 12. </w:t>
      </w:r>
      <w:r w:rsidR="000C5239">
        <w:rPr>
          <w:bCs/>
          <w:iCs/>
        </w:rPr>
        <w:t>sjednici</w:t>
      </w:r>
      <w:r w:rsidR="000C5239" w:rsidRPr="000C5239">
        <w:rPr>
          <w:bCs/>
          <w:iCs/>
        </w:rPr>
        <w:t xml:space="preserve"> Vijeća </w:t>
      </w:r>
      <w:r w:rsidR="000C5239">
        <w:rPr>
          <w:bCs/>
          <w:iCs/>
        </w:rPr>
        <w:t>č</w:t>
      </w:r>
      <w:r w:rsidR="00032157" w:rsidRPr="00032157">
        <w:rPr>
          <w:bCs/>
          <w:iCs/>
        </w:rPr>
        <w:t xml:space="preserve">lanovima </w:t>
      </w:r>
      <w:r w:rsidR="000C5239">
        <w:rPr>
          <w:bCs/>
          <w:iCs/>
        </w:rPr>
        <w:t xml:space="preserve">su </w:t>
      </w:r>
      <w:r w:rsidR="00032157" w:rsidRPr="00032157">
        <w:rPr>
          <w:bCs/>
          <w:iCs/>
        </w:rPr>
        <w:t xml:space="preserve">prezentirane </w:t>
      </w:r>
      <w:r w:rsidR="00F236B0">
        <w:rPr>
          <w:bCs/>
          <w:iCs/>
        </w:rPr>
        <w:t>provedene</w:t>
      </w:r>
      <w:r w:rsidR="00032157" w:rsidRPr="00032157">
        <w:rPr>
          <w:bCs/>
          <w:iCs/>
        </w:rPr>
        <w:t xml:space="preserve"> aktivnosti Ministarstva gospodarstva</w:t>
      </w:r>
      <w:r w:rsidR="000C5239">
        <w:rPr>
          <w:bCs/>
          <w:iCs/>
        </w:rPr>
        <w:t xml:space="preserve"> i održivog razvoja </w:t>
      </w:r>
      <w:r w:rsidR="00032157" w:rsidRPr="00032157">
        <w:rPr>
          <w:bCs/>
          <w:iCs/>
        </w:rPr>
        <w:t>na području zaštite potrošača u 20</w:t>
      </w:r>
      <w:r w:rsidR="00FA5840">
        <w:rPr>
          <w:bCs/>
          <w:iCs/>
        </w:rPr>
        <w:t>21</w:t>
      </w:r>
      <w:r w:rsidR="00032157" w:rsidRPr="00032157">
        <w:rPr>
          <w:bCs/>
          <w:iCs/>
        </w:rPr>
        <w:t>.</w:t>
      </w:r>
      <w:r w:rsidR="007740DC">
        <w:rPr>
          <w:bCs/>
          <w:iCs/>
        </w:rPr>
        <w:t xml:space="preserve"> godini</w:t>
      </w:r>
      <w:r w:rsidR="000C5239">
        <w:rPr>
          <w:bCs/>
          <w:iCs/>
        </w:rPr>
        <w:t xml:space="preserve">, kao i </w:t>
      </w:r>
      <w:r w:rsidR="00032157" w:rsidRPr="00032157">
        <w:rPr>
          <w:bCs/>
          <w:iCs/>
        </w:rPr>
        <w:t xml:space="preserve">aktivnosti </w:t>
      </w:r>
      <w:r w:rsidR="001E2513">
        <w:rPr>
          <w:bCs/>
          <w:iCs/>
        </w:rPr>
        <w:t>drugih</w:t>
      </w:r>
      <w:r w:rsidR="00032157" w:rsidRPr="00032157">
        <w:rPr>
          <w:bCs/>
          <w:iCs/>
        </w:rPr>
        <w:t xml:space="preserve"> dionika</w:t>
      </w:r>
      <w:r w:rsidR="008B7683">
        <w:rPr>
          <w:bCs/>
          <w:iCs/>
        </w:rPr>
        <w:t xml:space="preserve"> </w:t>
      </w:r>
      <w:r w:rsidR="00032157" w:rsidRPr="00032157">
        <w:rPr>
          <w:bCs/>
          <w:iCs/>
        </w:rPr>
        <w:t>koji sudjeluju u provedbi politike zaštite potrošača.</w:t>
      </w:r>
    </w:p>
    <w:p w14:paraId="44FB30F8" w14:textId="77777777" w:rsidR="00032157" w:rsidRDefault="00032157">
      <w:pPr>
        <w:tabs>
          <w:tab w:val="left" w:pos="2742"/>
        </w:tabs>
        <w:spacing w:line="276" w:lineRule="auto"/>
        <w:jc w:val="both"/>
        <w:rPr>
          <w:bCs/>
          <w:iCs/>
        </w:rPr>
      </w:pPr>
    </w:p>
    <w:p w14:paraId="2F0DC498" w14:textId="27F32910" w:rsidR="00FA5840" w:rsidRDefault="00FA5840">
      <w:pPr>
        <w:tabs>
          <w:tab w:val="left" w:pos="2742"/>
        </w:tabs>
        <w:spacing w:line="276" w:lineRule="auto"/>
        <w:jc w:val="both"/>
        <w:rPr>
          <w:bCs/>
          <w:iCs/>
        </w:rPr>
      </w:pPr>
      <w:r>
        <w:rPr>
          <w:bCs/>
          <w:iCs/>
        </w:rPr>
        <w:t>Održane su prezentacije</w:t>
      </w:r>
      <w:r w:rsidR="00573F1F">
        <w:rPr>
          <w:bCs/>
          <w:iCs/>
        </w:rPr>
        <w:t xml:space="preserve"> a posljedično i rasprava</w:t>
      </w:r>
      <w:r>
        <w:rPr>
          <w:bCs/>
          <w:iCs/>
        </w:rPr>
        <w:t xml:space="preserve"> novih propisa u podru</w:t>
      </w:r>
      <w:r w:rsidR="00F80D61">
        <w:rPr>
          <w:bCs/>
          <w:iCs/>
        </w:rPr>
        <w:t>čju zaštite potrošača, poglavito Zakona o zaštiti potrošača koji je donesen u formi novog propisa te je na taj način, osim obveze transpozicij</w:t>
      </w:r>
      <w:r w:rsidR="00FA3750">
        <w:rPr>
          <w:bCs/>
          <w:iCs/>
        </w:rPr>
        <w:t>e</w:t>
      </w:r>
      <w:r w:rsidR="00FA3750" w:rsidRPr="00FA3750">
        <w:t xml:space="preserve"> </w:t>
      </w:r>
      <w:r w:rsidR="00FA3750" w:rsidRPr="00FA3750">
        <w:rPr>
          <w:bCs/>
          <w:iCs/>
        </w:rPr>
        <w:t>Direktive o modernizaciji pravila Unije o zaštiti potrošača</w:t>
      </w:r>
      <w:r w:rsidR="00CA43ED">
        <w:rPr>
          <w:bCs/>
          <w:iCs/>
        </w:rPr>
        <w:t xml:space="preserve">, iskorištena prilika </w:t>
      </w:r>
      <w:r w:rsidR="00F80D61">
        <w:rPr>
          <w:bCs/>
          <w:iCs/>
        </w:rPr>
        <w:t>i r</w:t>
      </w:r>
      <w:r w:rsidR="00573F1F">
        <w:rPr>
          <w:bCs/>
          <w:iCs/>
        </w:rPr>
        <w:t>evizije</w:t>
      </w:r>
      <w:r w:rsidR="00CA43ED">
        <w:rPr>
          <w:bCs/>
          <w:iCs/>
        </w:rPr>
        <w:t xml:space="preserve"> </w:t>
      </w:r>
      <w:r w:rsidR="00F80D61">
        <w:rPr>
          <w:bCs/>
          <w:iCs/>
        </w:rPr>
        <w:t xml:space="preserve">određenih </w:t>
      </w:r>
      <w:r w:rsidR="00573F1F">
        <w:rPr>
          <w:bCs/>
          <w:iCs/>
        </w:rPr>
        <w:t>odredba zakona. Uz Zakon o zaštiti potrošača</w:t>
      </w:r>
      <w:r w:rsidR="00CC074B">
        <w:rPr>
          <w:bCs/>
          <w:iCs/>
        </w:rPr>
        <w:t xml:space="preserve"> u 2021. godini donesen je i Zakon o izmjenama i dopunama Zakona o obveznim odnosima</w:t>
      </w:r>
      <w:r w:rsidR="00614D8B">
        <w:rPr>
          <w:bCs/>
          <w:iCs/>
        </w:rPr>
        <w:t>,</w:t>
      </w:r>
      <w:r w:rsidR="00614D8B" w:rsidRPr="00614D8B">
        <w:t xml:space="preserve"> </w:t>
      </w:r>
      <w:r w:rsidR="00614D8B">
        <w:t>kojim su, u skladu s Direktivom (EU) 2019/771, izmijenjene odredbe o materijalnom nedostatku i jamstvu</w:t>
      </w:r>
      <w:r w:rsidR="00614D8B">
        <w:rPr>
          <w:bCs/>
          <w:iCs/>
        </w:rPr>
        <w:t xml:space="preserve"> </w:t>
      </w:r>
      <w:r w:rsidR="00B01C50">
        <w:rPr>
          <w:bCs/>
          <w:iCs/>
        </w:rPr>
        <w:t>. Također je posljedica transpozicije Direktive (EU) 2019/771 o određenim aspektima ugovora o kupoprodaji robe</w:t>
      </w:r>
      <w:r w:rsidR="003E6110">
        <w:rPr>
          <w:bCs/>
          <w:iCs/>
        </w:rPr>
        <w:t xml:space="preserve">. </w:t>
      </w:r>
      <w:r w:rsidR="00DD1271">
        <w:rPr>
          <w:bCs/>
          <w:iCs/>
        </w:rPr>
        <w:t>Vijeće je informirano o ključnim izmjenama koje se odnose na predmetne propise.</w:t>
      </w:r>
      <w:r w:rsidR="00DE10CE" w:rsidRPr="00DE10CE">
        <w:t xml:space="preserve"> </w:t>
      </w:r>
      <w:r w:rsidR="00DE10CE">
        <w:t xml:space="preserve">Ujedno, </w:t>
      </w:r>
      <w:r w:rsidR="00DE10CE" w:rsidRPr="00DE10CE">
        <w:rPr>
          <w:bCs/>
          <w:iCs/>
        </w:rPr>
        <w:t>M</w:t>
      </w:r>
      <w:r w:rsidR="00C57B84">
        <w:rPr>
          <w:bCs/>
          <w:iCs/>
        </w:rPr>
        <w:t>inistarstvo gospodarstva i održivog razvoja</w:t>
      </w:r>
      <w:r w:rsidR="00DE10CE" w:rsidRPr="00DE10CE">
        <w:rPr>
          <w:bCs/>
          <w:iCs/>
        </w:rPr>
        <w:t xml:space="preserve"> je preuzelo transpoziciju Direktive 2020/1828 o predstavničkim tužbama za zaštitu kolektivnih interesa potrošača.</w:t>
      </w:r>
    </w:p>
    <w:p w14:paraId="1583D37D" w14:textId="77777777" w:rsidR="00FA5840" w:rsidRDefault="00FA5840">
      <w:pPr>
        <w:tabs>
          <w:tab w:val="left" w:pos="2742"/>
        </w:tabs>
        <w:spacing w:line="276" w:lineRule="auto"/>
        <w:jc w:val="both"/>
        <w:rPr>
          <w:bCs/>
          <w:iCs/>
        </w:rPr>
      </w:pPr>
    </w:p>
    <w:p w14:paraId="0428AFD9" w14:textId="14ADBD98" w:rsidR="00D05595" w:rsidRDefault="00DD1271">
      <w:pPr>
        <w:tabs>
          <w:tab w:val="left" w:pos="2742"/>
        </w:tabs>
        <w:spacing w:line="276" w:lineRule="auto"/>
        <w:jc w:val="both"/>
        <w:rPr>
          <w:bCs/>
          <w:iCs/>
        </w:rPr>
      </w:pPr>
      <w:r>
        <w:rPr>
          <w:bCs/>
          <w:iCs/>
        </w:rPr>
        <w:t>Aktualna tema 2021. godine je i proces uvođenja eura, stoga su se na sjednicama Vijeća</w:t>
      </w:r>
      <w:r w:rsidR="00030C89">
        <w:rPr>
          <w:bCs/>
          <w:iCs/>
        </w:rPr>
        <w:t xml:space="preserve"> članovi kontinuirano informirali o aktivnostima Koordinacijskog odbora za prilagodbu gospodarstva i zaštitu potrošača, te o određenim modalitetima uključenja pojedinih članova</w:t>
      </w:r>
      <w:r w:rsidR="00D05595">
        <w:rPr>
          <w:bCs/>
          <w:iCs/>
        </w:rPr>
        <w:t xml:space="preserve"> </w:t>
      </w:r>
      <w:r w:rsidR="00030C89">
        <w:rPr>
          <w:bCs/>
          <w:iCs/>
        </w:rPr>
        <w:t xml:space="preserve">( posebice udruga) u </w:t>
      </w:r>
      <w:r w:rsidR="00D05595">
        <w:rPr>
          <w:bCs/>
          <w:iCs/>
        </w:rPr>
        <w:t xml:space="preserve">navedeni proces putem </w:t>
      </w:r>
      <w:r w:rsidR="00D05595" w:rsidRPr="00D05595">
        <w:rPr>
          <w:bCs/>
          <w:iCs/>
        </w:rPr>
        <w:t>praćenje maloprodajnih cijena kako bi se spriječio neopravdani rast maloprodajnih cijena te samim time zaštitili potrošači.</w:t>
      </w:r>
    </w:p>
    <w:p w14:paraId="27EEBD73" w14:textId="77777777" w:rsidR="00D05595" w:rsidRDefault="00D05595">
      <w:pPr>
        <w:tabs>
          <w:tab w:val="left" w:pos="2742"/>
        </w:tabs>
        <w:spacing w:line="276" w:lineRule="auto"/>
        <w:jc w:val="both"/>
        <w:rPr>
          <w:bCs/>
          <w:iCs/>
        </w:rPr>
      </w:pPr>
    </w:p>
    <w:p w14:paraId="2A12070A" w14:textId="3C2D49E5" w:rsidR="00E60D56" w:rsidRDefault="00330EF1">
      <w:pPr>
        <w:tabs>
          <w:tab w:val="left" w:pos="2742"/>
        </w:tabs>
        <w:spacing w:line="276" w:lineRule="auto"/>
        <w:jc w:val="both"/>
        <w:rPr>
          <w:bCs/>
          <w:iCs/>
        </w:rPr>
      </w:pPr>
      <w:r>
        <w:rPr>
          <w:bCs/>
          <w:iCs/>
        </w:rPr>
        <w:t>S o</w:t>
      </w:r>
      <w:r w:rsidR="00557EB1" w:rsidRPr="00557EB1">
        <w:rPr>
          <w:bCs/>
          <w:iCs/>
        </w:rPr>
        <w:t>bzirom na činjenicu da je politika zaštite potroš</w:t>
      </w:r>
      <w:r w:rsidR="00557EB1">
        <w:rPr>
          <w:bCs/>
          <w:iCs/>
        </w:rPr>
        <w:t>ača multidisciplinarno područje</w:t>
      </w:r>
      <w:r w:rsidR="00F5469A">
        <w:rPr>
          <w:bCs/>
          <w:iCs/>
        </w:rPr>
        <w:t xml:space="preserve">, koje uključuje </w:t>
      </w:r>
      <w:r w:rsidR="00F5469A" w:rsidRPr="00557EB1">
        <w:rPr>
          <w:bCs/>
          <w:iCs/>
        </w:rPr>
        <w:t>mnogo različitih</w:t>
      </w:r>
      <w:r w:rsidR="00F5469A">
        <w:rPr>
          <w:bCs/>
          <w:iCs/>
        </w:rPr>
        <w:t xml:space="preserve"> dionika</w:t>
      </w:r>
      <w:r w:rsidR="00F2744D">
        <w:rPr>
          <w:bCs/>
          <w:iCs/>
        </w:rPr>
        <w:t xml:space="preserve">, </w:t>
      </w:r>
      <w:r w:rsidR="00557EB1">
        <w:rPr>
          <w:bCs/>
          <w:iCs/>
        </w:rPr>
        <w:t xml:space="preserve">dosadašnja praksa ukazuje na </w:t>
      </w:r>
      <w:r w:rsidR="00F2744D">
        <w:rPr>
          <w:bCs/>
          <w:iCs/>
        </w:rPr>
        <w:t>potrebu za snažnom</w:t>
      </w:r>
      <w:r w:rsidR="00557EB1" w:rsidRPr="00557EB1">
        <w:rPr>
          <w:bCs/>
          <w:iCs/>
        </w:rPr>
        <w:t xml:space="preserve"> sinergijom svih dionika s ciljem</w:t>
      </w:r>
      <w:r w:rsidR="007F2CEF">
        <w:rPr>
          <w:bCs/>
          <w:iCs/>
        </w:rPr>
        <w:t xml:space="preserve"> podizanja</w:t>
      </w:r>
      <w:r w:rsidR="00E60D56" w:rsidRPr="00E60D56">
        <w:rPr>
          <w:bCs/>
          <w:iCs/>
        </w:rPr>
        <w:t xml:space="preserve"> javne svijesti o potrošačkim pravima, kao jednom od najvažnijih segmenata politike zaštite potrošača.</w:t>
      </w:r>
    </w:p>
    <w:p w14:paraId="42C6D796" w14:textId="77777777" w:rsidR="00E60D56" w:rsidRDefault="00E60D56">
      <w:pPr>
        <w:tabs>
          <w:tab w:val="left" w:pos="2742"/>
        </w:tabs>
        <w:spacing w:line="276" w:lineRule="auto"/>
        <w:jc w:val="both"/>
        <w:rPr>
          <w:bCs/>
          <w:iCs/>
        </w:rPr>
      </w:pPr>
    </w:p>
    <w:p w14:paraId="1FA4B9AB" w14:textId="107E0194" w:rsidR="007F2CEF" w:rsidRDefault="00430325">
      <w:pPr>
        <w:tabs>
          <w:tab w:val="left" w:pos="2742"/>
        </w:tabs>
        <w:spacing w:line="276" w:lineRule="auto"/>
        <w:jc w:val="both"/>
      </w:pPr>
      <w:r>
        <w:rPr>
          <w:bCs/>
          <w:iCs/>
        </w:rPr>
        <w:t xml:space="preserve">S tim ciljem, </w:t>
      </w:r>
      <w:r w:rsidR="001521D3">
        <w:rPr>
          <w:bCs/>
          <w:iCs/>
        </w:rPr>
        <w:t>članovi</w:t>
      </w:r>
      <w:r>
        <w:rPr>
          <w:bCs/>
          <w:iCs/>
        </w:rPr>
        <w:t xml:space="preserve"> Vijeća su </w:t>
      </w:r>
      <w:r w:rsidRPr="002851CC">
        <w:rPr>
          <w:bCs/>
          <w:iCs/>
        </w:rPr>
        <w:t xml:space="preserve">pozvani na </w:t>
      </w:r>
      <w:r w:rsidR="001521D3" w:rsidRPr="002851CC">
        <w:rPr>
          <w:bCs/>
          <w:iCs/>
        </w:rPr>
        <w:t xml:space="preserve">nastavak </w:t>
      </w:r>
      <w:r w:rsidRPr="002851CC">
        <w:rPr>
          <w:bCs/>
          <w:iCs/>
        </w:rPr>
        <w:t>daljnj</w:t>
      </w:r>
      <w:r w:rsidR="001521D3" w:rsidRPr="002851CC">
        <w:rPr>
          <w:bCs/>
          <w:iCs/>
        </w:rPr>
        <w:t>e</w:t>
      </w:r>
      <w:r w:rsidRPr="002851CC">
        <w:rPr>
          <w:bCs/>
          <w:iCs/>
        </w:rPr>
        <w:t xml:space="preserve"> s</w:t>
      </w:r>
      <w:r w:rsidR="001521D3" w:rsidRPr="002851CC">
        <w:rPr>
          <w:bCs/>
          <w:iCs/>
        </w:rPr>
        <w:t>uradnje na</w:t>
      </w:r>
      <w:r w:rsidR="001521D3">
        <w:rPr>
          <w:bCs/>
          <w:iCs/>
        </w:rPr>
        <w:t xml:space="preserve"> uređivanju </w:t>
      </w:r>
      <w:r w:rsidR="001B39AE">
        <w:rPr>
          <w:bCs/>
          <w:iCs/>
        </w:rPr>
        <w:t xml:space="preserve">sadržaja </w:t>
      </w:r>
      <w:r w:rsidR="001521D3">
        <w:rPr>
          <w:bCs/>
          <w:iCs/>
        </w:rPr>
        <w:t>središnjeg</w:t>
      </w:r>
      <w:r w:rsidRPr="00557EB1">
        <w:rPr>
          <w:bCs/>
          <w:iCs/>
        </w:rPr>
        <w:t xml:space="preserve"> portal</w:t>
      </w:r>
      <w:r w:rsidR="001521D3">
        <w:rPr>
          <w:bCs/>
          <w:iCs/>
        </w:rPr>
        <w:t>a</w:t>
      </w:r>
      <w:r w:rsidRPr="00557EB1">
        <w:rPr>
          <w:bCs/>
          <w:iCs/>
        </w:rPr>
        <w:t xml:space="preserve"> za pot</w:t>
      </w:r>
      <w:r>
        <w:rPr>
          <w:bCs/>
          <w:iCs/>
        </w:rPr>
        <w:t xml:space="preserve">rošače </w:t>
      </w:r>
      <w:r w:rsidR="007F2CEF">
        <w:rPr>
          <w:bCs/>
          <w:iCs/>
        </w:rPr>
        <w:t>„</w:t>
      </w:r>
      <w:r>
        <w:rPr>
          <w:bCs/>
          <w:iCs/>
        </w:rPr>
        <w:t>Sve za potrošače</w:t>
      </w:r>
      <w:r w:rsidR="007F2CEF">
        <w:rPr>
          <w:bCs/>
          <w:iCs/>
        </w:rPr>
        <w:t>“</w:t>
      </w:r>
      <w:r>
        <w:rPr>
          <w:bCs/>
          <w:iCs/>
        </w:rPr>
        <w:t xml:space="preserve">, </w:t>
      </w:r>
      <w:hyperlink r:id="rId13" w:history="1">
        <w:r w:rsidRPr="0013600C">
          <w:rPr>
            <w:rStyle w:val="Hyperlink"/>
            <w:bCs/>
            <w:iCs/>
          </w:rPr>
          <w:t>www.szp.hr</w:t>
        </w:r>
      </w:hyperlink>
      <w:r>
        <w:rPr>
          <w:bCs/>
          <w:iCs/>
        </w:rPr>
        <w:t xml:space="preserve">, </w:t>
      </w:r>
      <w:r w:rsidR="004428CC">
        <w:rPr>
          <w:bCs/>
          <w:iCs/>
        </w:rPr>
        <w:t xml:space="preserve">koji </w:t>
      </w:r>
      <w:r w:rsidR="007132CB" w:rsidRPr="00557EB1">
        <w:rPr>
          <w:bCs/>
          <w:iCs/>
        </w:rPr>
        <w:t>predstavlja jedinstveno i sveobuhvatno mjesto informiranja za potrošače</w:t>
      </w:r>
      <w:r w:rsidR="001521D3">
        <w:rPr>
          <w:bCs/>
          <w:iCs/>
        </w:rPr>
        <w:t>.</w:t>
      </w:r>
      <w:r w:rsidR="007F2CEF" w:rsidRPr="007F2CEF">
        <w:t xml:space="preserve"> </w:t>
      </w:r>
    </w:p>
    <w:p w14:paraId="5EF5CC8F" w14:textId="77777777" w:rsidR="007F2CEF" w:rsidRDefault="007F2CEF">
      <w:pPr>
        <w:tabs>
          <w:tab w:val="left" w:pos="2742"/>
        </w:tabs>
        <w:spacing w:line="276" w:lineRule="auto"/>
        <w:jc w:val="both"/>
      </w:pPr>
    </w:p>
    <w:p w14:paraId="5A191DDF" w14:textId="0062E38D" w:rsidR="007132CB" w:rsidRDefault="007F2CEF">
      <w:pPr>
        <w:tabs>
          <w:tab w:val="left" w:pos="2742"/>
        </w:tabs>
        <w:spacing w:line="276" w:lineRule="auto"/>
        <w:jc w:val="both"/>
        <w:rPr>
          <w:bCs/>
          <w:iCs/>
        </w:rPr>
      </w:pPr>
      <w:r w:rsidRPr="007F2CEF">
        <w:rPr>
          <w:bCs/>
          <w:iCs/>
        </w:rPr>
        <w:t xml:space="preserve">Boljim informiranjem građana jača i njihovo povjerenje u tržište, što je ključan uvjet za razvoj poslovnih aktivnosti i </w:t>
      </w:r>
      <w:r>
        <w:rPr>
          <w:bCs/>
          <w:iCs/>
        </w:rPr>
        <w:t>gospodarski</w:t>
      </w:r>
      <w:r w:rsidRPr="007F2CEF">
        <w:rPr>
          <w:bCs/>
          <w:iCs/>
        </w:rPr>
        <w:t xml:space="preserve"> rast.</w:t>
      </w:r>
    </w:p>
    <w:p w14:paraId="6E1831B3" w14:textId="77777777" w:rsidR="00E60D56" w:rsidRDefault="00E60D56">
      <w:pPr>
        <w:tabs>
          <w:tab w:val="left" w:pos="2742"/>
        </w:tabs>
        <w:spacing w:line="276" w:lineRule="auto"/>
        <w:jc w:val="both"/>
        <w:rPr>
          <w:bCs/>
          <w:iCs/>
        </w:rPr>
      </w:pPr>
    </w:p>
    <w:p w14:paraId="04F629E9" w14:textId="04C5B2E7" w:rsidR="007F2CEF" w:rsidRPr="0065174D" w:rsidRDefault="0006603C">
      <w:pPr>
        <w:tabs>
          <w:tab w:val="left" w:pos="2742"/>
        </w:tabs>
        <w:spacing w:line="276" w:lineRule="auto"/>
        <w:jc w:val="both"/>
        <w:rPr>
          <w:bCs/>
          <w:iCs/>
        </w:rPr>
      </w:pPr>
      <w:r>
        <w:rPr>
          <w:bCs/>
          <w:iCs/>
        </w:rPr>
        <w:t xml:space="preserve">Zaključno se ističe </w:t>
      </w:r>
      <w:r w:rsidR="002851CC">
        <w:rPr>
          <w:bCs/>
          <w:iCs/>
        </w:rPr>
        <w:t xml:space="preserve">važnost unapređenja </w:t>
      </w:r>
      <w:r w:rsidR="002851CC" w:rsidRPr="00032157">
        <w:rPr>
          <w:bCs/>
          <w:iCs/>
        </w:rPr>
        <w:t>međuresorn</w:t>
      </w:r>
      <w:r w:rsidR="00AE5DCD">
        <w:rPr>
          <w:bCs/>
          <w:iCs/>
        </w:rPr>
        <w:t>e</w:t>
      </w:r>
      <w:r w:rsidR="002851CC" w:rsidRPr="00032157">
        <w:rPr>
          <w:bCs/>
          <w:iCs/>
        </w:rPr>
        <w:t xml:space="preserve"> suradnj</w:t>
      </w:r>
      <w:r w:rsidR="00AE5DCD">
        <w:rPr>
          <w:bCs/>
          <w:iCs/>
        </w:rPr>
        <w:t>e</w:t>
      </w:r>
      <w:r w:rsidR="002851CC" w:rsidRPr="00032157">
        <w:rPr>
          <w:bCs/>
          <w:iCs/>
        </w:rPr>
        <w:t xml:space="preserve"> svih dionika politike zaštite prava potrošača u Republici Hrvatskoj</w:t>
      </w:r>
      <w:r w:rsidR="00AE5DCD">
        <w:rPr>
          <w:bCs/>
          <w:iCs/>
        </w:rPr>
        <w:t xml:space="preserve">, kroz </w:t>
      </w:r>
      <w:r w:rsidR="002851CC" w:rsidRPr="00032157">
        <w:rPr>
          <w:bCs/>
          <w:iCs/>
        </w:rPr>
        <w:t>međ</w:t>
      </w:r>
      <w:r w:rsidR="00AE5DCD">
        <w:rPr>
          <w:bCs/>
          <w:iCs/>
        </w:rPr>
        <w:t>usobn</w:t>
      </w:r>
      <w:r w:rsidR="007F2CEF">
        <w:rPr>
          <w:bCs/>
          <w:iCs/>
        </w:rPr>
        <w:t>i</w:t>
      </w:r>
      <w:r w:rsidR="002851CC" w:rsidRPr="00032157">
        <w:rPr>
          <w:bCs/>
          <w:iCs/>
        </w:rPr>
        <w:t xml:space="preserve"> partnersk</w:t>
      </w:r>
      <w:r w:rsidR="002851CC">
        <w:rPr>
          <w:bCs/>
          <w:iCs/>
        </w:rPr>
        <w:t>i</w:t>
      </w:r>
      <w:r w:rsidR="002851CC" w:rsidRPr="00032157">
        <w:rPr>
          <w:bCs/>
          <w:iCs/>
        </w:rPr>
        <w:t xml:space="preserve"> odnos svih resornih ministarstava, regulatornih tijela, ud</w:t>
      </w:r>
      <w:r w:rsidR="00AE5DCD">
        <w:rPr>
          <w:bCs/>
          <w:iCs/>
        </w:rPr>
        <w:t>ruga za zaštitu prava potrošača</w:t>
      </w:r>
      <w:r w:rsidR="002851CC" w:rsidRPr="00032157">
        <w:rPr>
          <w:bCs/>
          <w:iCs/>
        </w:rPr>
        <w:t xml:space="preserve"> te jedinica lokalne i</w:t>
      </w:r>
      <w:r w:rsidR="00113997">
        <w:rPr>
          <w:bCs/>
          <w:iCs/>
        </w:rPr>
        <w:t xml:space="preserve"> </w:t>
      </w:r>
      <w:r w:rsidR="00113997" w:rsidRPr="00113997">
        <w:rPr>
          <w:bCs/>
          <w:iCs/>
        </w:rPr>
        <w:t>područne (regionalne)</w:t>
      </w:r>
      <w:r w:rsidR="00113997">
        <w:rPr>
          <w:bCs/>
          <w:iCs/>
        </w:rPr>
        <w:t xml:space="preserve"> </w:t>
      </w:r>
      <w:r w:rsidR="002851CC" w:rsidRPr="00032157">
        <w:rPr>
          <w:bCs/>
          <w:iCs/>
        </w:rPr>
        <w:t>samouprave</w:t>
      </w:r>
      <w:r w:rsidR="002851CC">
        <w:rPr>
          <w:bCs/>
          <w:iCs/>
        </w:rPr>
        <w:t>.</w:t>
      </w:r>
      <w:bookmarkStart w:id="0" w:name="_GoBack"/>
      <w:bookmarkEnd w:id="0"/>
    </w:p>
    <w:sectPr w:rsidR="007F2CEF" w:rsidRPr="0065174D" w:rsidSect="00191196">
      <w:footerReference w:type="even" r:id="rId14"/>
      <w:footerReference w:type="default" r:id="rId15"/>
      <w:pgSz w:w="11906" w:h="16838"/>
      <w:pgMar w:top="1417" w:right="1417" w:bottom="1417" w:left="1417" w:header="708" w:footer="708" w:gutter="0"/>
      <w:pgNumType w:chapStyle="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573221" w14:textId="77777777" w:rsidR="00C57314" w:rsidRDefault="00C57314">
      <w:r>
        <w:separator/>
      </w:r>
    </w:p>
  </w:endnote>
  <w:endnote w:type="continuationSeparator" w:id="0">
    <w:p w14:paraId="43B57CBB" w14:textId="77777777" w:rsidR="00C57314" w:rsidRDefault="00C573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Times-NewRoman">
    <w:altName w:val="Times New Roman"/>
    <w:charset w:val="00"/>
    <w:family w:val="auto"/>
    <w:pitch w:val="default"/>
  </w:font>
  <w:font w:name="SimSun">
    <w:altName w:val="宋体"/>
    <w:panose1 w:val="02010600030101010101"/>
    <w:charset w:val="86"/>
    <w:family w:val="auto"/>
    <w:notTrueType/>
    <w:pitch w:val="variable"/>
    <w:sig w:usb0="00000001" w:usb1="080E0000" w:usb2="00000010" w:usb3="00000000" w:csb0="00040000"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928121" w14:textId="77777777" w:rsidR="00FA2484" w:rsidRDefault="00641696">
    <w:pPr>
      <w:pStyle w:val="Footer"/>
      <w:framePr w:wrap="around" w:vAnchor="text" w:hAnchor="margin" w:xAlign="center" w:y="1"/>
      <w:rPr>
        <w:rStyle w:val="PageNumber"/>
      </w:rPr>
    </w:pPr>
    <w:r>
      <w:rPr>
        <w:rStyle w:val="PageNumber"/>
      </w:rPr>
      <w:fldChar w:fldCharType="begin"/>
    </w:r>
    <w:r w:rsidR="00FA2484">
      <w:rPr>
        <w:rStyle w:val="PageNumber"/>
      </w:rPr>
      <w:instrText xml:space="preserve">PAGE  </w:instrText>
    </w:r>
    <w:r>
      <w:rPr>
        <w:rStyle w:val="PageNumber"/>
      </w:rPr>
      <w:fldChar w:fldCharType="end"/>
    </w:r>
  </w:p>
  <w:p w14:paraId="49E398E2" w14:textId="77777777" w:rsidR="00FA2484" w:rsidRDefault="00FA248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BF0734" w14:textId="603F781F" w:rsidR="00D813D2" w:rsidRDefault="00D813D2">
    <w:pPr>
      <w:pStyle w:val="Footer"/>
      <w:jc w:val="right"/>
    </w:pPr>
    <w:r>
      <w:fldChar w:fldCharType="begin"/>
    </w:r>
    <w:r>
      <w:instrText xml:space="preserve"> PAGE   \* MERGEFORMAT </w:instrText>
    </w:r>
    <w:r>
      <w:fldChar w:fldCharType="separate"/>
    </w:r>
    <w:r w:rsidR="00A260EA">
      <w:rPr>
        <w:noProof/>
      </w:rPr>
      <w:t>9</w:t>
    </w:r>
    <w:r>
      <w:rPr>
        <w:noProof/>
      </w:rPr>
      <w:fldChar w:fldCharType="end"/>
    </w:r>
  </w:p>
  <w:p w14:paraId="31126E5D" w14:textId="77777777" w:rsidR="00FA2484" w:rsidRDefault="00FA24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292753" w14:textId="77777777" w:rsidR="00C57314" w:rsidRDefault="00C57314">
      <w:r>
        <w:separator/>
      </w:r>
    </w:p>
  </w:footnote>
  <w:footnote w:type="continuationSeparator" w:id="0">
    <w:p w14:paraId="6EA4305D" w14:textId="77777777" w:rsidR="00C57314" w:rsidRDefault="00C57314">
      <w:r>
        <w:continuationSeparator/>
      </w:r>
    </w:p>
  </w:footnote>
  <w:footnote w:id="1">
    <w:p w14:paraId="06B4766F" w14:textId="14B5DFF5" w:rsidR="000A19BA" w:rsidRPr="00AF6526" w:rsidRDefault="000A19BA">
      <w:pPr>
        <w:pStyle w:val="FootnoteText"/>
      </w:pPr>
      <w:r w:rsidRPr="00AF6526">
        <w:rPr>
          <w:rStyle w:val="FootnoteReference"/>
        </w:rPr>
        <w:footnoteRef/>
      </w:r>
      <w:r w:rsidRPr="00AF6526">
        <w:t xml:space="preserve"> Nacionalno vijeće za zaštitu potrošača je u 2021. godini djelovalo </w:t>
      </w:r>
      <w:r w:rsidR="009B51E9" w:rsidRPr="00AF6526">
        <w:t xml:space="preserve">na </w:t>
      </w:r>
      <w:r w:rsidR="00AF6526" w:rsidRPr="00AF6526">
        <w:t>temelju</w:t>
      </w:r>
      <w:r w:rsidR="009B51E9" w:rsidRPr="00AF6526">
        <w:t xml:space="preserve"> Odluke o osnivanju Nacionalnog vijeća za zaštitu potrošača („Narodne novine“, broj 57/19), a koja je donesena na temelju </w:t>
      </w:r>
      <w:r w:rsidR="00C52DF3" w:rsidRPr="00AF6526">
        <w:t xml:space="preserve">članka 125. </w:t>
      </w:r>
      <w:r w:rsidR="009B51E9" w:rsidRPr="00AF6526">
        <w:t>Zakona o zaštiti potrošača (“Narodne novine” broj:</w:t>
      </w:r>
      <w:r w:rsidR="00C52DF3" w:rsidRPr="00AF6526">
        <w:t xml:space="preserve"> 41/14,110/15, 14/19).</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B6E64"/>
    <w:multiLevelType w:val="hybridMultilevel"/>
    <w:tmpl w:val="D656408C"/>
    <w:lvl w:ilvl="0" w:tplc="A86E0F66">
      <w:start w:val="1"/>
      <w:numFmt w:val="upperRoman"/>
      <w:lvlText w:val="%1."/>
      <w:lvlJc w:val="left"/>
      <w:pPr>
        <w:ind w:left="1080" w:hanging="720"/>
      </w:pPr>
      <w:rPr>
        <w:b/>
      </w:r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1" w15:restartNumberingAfterBreak="0">
    <w:nsid w:val="044F6987"/>
    <w:multiLevelType w:val="hybridMultilevel"/>
    <w:tmpl w:val="0AF6CB18"/>
    <w:lvl w:ilvl="0" w:tplc="F9501D58">
      <w:numFmt w:val="bullet"/>
      <w:lvlText w:val="-"/>
      <w:lvlJc w:val="left"/>
      <w:pPr>
        <w:ind w:left="3900" w:hanging="360"/>
      </w:pPr>
      <w:rPr>
        <w:rFonts w:ascii="Times New Roman" w:eastAsia="Calibri" w:hAnsi="Times New Roman" w:cs="Times New Roman" w:hint="default"/>
      </w:rPr>
    </w:lvl>
    <w:lvl w:ilvl="1" w:tplc="04090003" w:tentative="1">
      <w:start w:val="1"/>
      <w:numFmt w:val="bullet"/>
      <w:lvlText w:val="o"/>
      <w:lvlJc w:val="left"/>
      <w:pPr>
        <w:ind w:left="4620" w:hanging="360"/>
      </w:pPr>
      <w:rPr>
        <w:rFonts w:ascii="Courier New" w:hAnsi="Courier New" w:cs="Courier New" w:hint="default"/>
      </w:rPr>
    </w:lvl>
    <w:lvl w:ilvl="2" w:tplc="04090005" w:tentative="1">
      <w:start w:val="1"/>
      <w:numFmt w:val="bullet"/>
      <w:lvlText w:val=""/>
      <w:lvlJc w:val="left"/>
      <w:pPr>
        <w:ind w:left="5340" w:hanging="360"/>
      </w:pPr>
      <w:rPr>
        <w:rFonts w:ascii="Wingdings" w:hAnsi="Wingdings" w:hint="default"/>
      </w:rPr>
    </w:lvl>
    <w:lvl w:ilvl="3" w:tplc="04090001" w:tentative="1">
      <w:start w:val="1"/>
      <w:numFmt w:val="bullet"/>
      <w:lvlText w:val=""/>
      <w:lvlJc w:val="left"/>
      <w:pPr>
        <w:ind w:left="6060" w:hanging="360"/>
      </w:pPr>
      <w:rPr>
        <w:rFonts w:ascii="Symbol" w:hAnsi="Symbol" w:hint="default"/>
      </w:rPr>
    </w:lvl>
    <w:lvl w:ilvl="4" w:tplc="04090003" w:tentative="1">
      <w:start w:val="1"/>
      <w:numFmt w:val="bullet"/>
      <w:lvlText w:val="o"/>
      <w:lvlJc w:val="left"/>
      <w:pPr>
        <w:ind w:left="6780" w:hanging="360"/>
      </w:pPr>
      <w:rPr>
        <w:rFonts w:ascii="Courier New" w:hAnsi="Courier New" w:cs="Courier New" w:hint="default"/>
      </w:rPr>
    </w:lvl>
    <w:lvl w:ilvl="5" w:tplc="04090005" w:tentative="1">
      <w:start w:val="1"/>
      <w:numFmt w:val="bullet"/>
      <w:lvlText w:val=""/>
      <w:lvlJc w:val="left"/>
      <w:pPr>
        <w:ind w:left="7500" w:hanging="360"/>
      </w:pPr>
      <w:rPr>
        <w:rFonts w:ascii="Wingdings" w:hAnsi="Wingdings" w:hint="default"/>
      </w:rPr>
    </w:lvl>
    <w:lvl w:ilvl="6" w:tplc="04090001" w:tentative="1">
      <w:start w:val="1"/>
      <w:numFmt w:val="bullet"/>
      <w:lvlText w:val=""/>
      <w:lvlJc w:val="left"/>
      <w:pPr>
        <w:ind w:left="8220" w:hanging="360"/>
      </w:pPr>
      <w:rPr>
        <w:rFonts w:ascii="Symbol" w:hAnsi="Symbol" w:hint="default"/>
      </w:rPr>
    </w:lvl>
    <w:lvl w:ilvl="7" w:tplc="04090003" w:tentative="1">
      <w:start w:val="1"/>
      <w:numFmt w:val="bullet"/>
      <w:lvlText w:val="o"/>
      <w:lvlJc w:val="left"/>
      <w:pPr>
        <w:ind w:left="8940" w:hanging="360"/>
      </w:pPr>
      <w:rPr>
        <w:rFonts w:ascii="Courier New" w:hAnsi="Courier New" w:cs="Courier New" w:hint="default"/>
      </w:rPr>
    </w:lvl>
    <w:lvl w:ilvl="8" w:tplc="04090005" w:tentative="1">
      <w:start w:val="1"/>
      <w:numFmt w:val="bullet"/>
      <w:lvlText w:val=""/>
      <w:lvlJc w:val="left"/>
      <w:pPr>
        <w:ind w:left="9660" w:hanging="360"/>
      </w:pPr>
      <w:rPr>
        <w:rFonts w:ascii="Wingdings" w:hAnsi="Wingdings" w:hint="default"/>
      </w:rPr>
    </w:lvl>
  </w:abstractNum>
  <w:abstractNum w:abstractNumId="2" w15:restartNumberingAfterBreak="0">
    <w:nsid w:val="05942D40"/>
    <w:multiLevelType w:val="hybridMultilevel"/>
    <w:tmpl w:val="44E2ED32"/>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09B349DB"/>
    <w:multiLevelType w:val="hybridMultilevel"/>
    <w:tmpl w:val="F044FAEA"/>
    <w:lvl w:ilvl="0" w:tplc="BBAE82A2">
      <w:numFmt w:val="bullet"/>
      <w:lvlText w:val="-"/>
      <w:lvlJc w:val="left"/>
      <w:pPr>
        <w:ind w:left="4080" w:hanging="360"/>
      </w:pPr>
      <w:rPr>
        <w:rFonts w:ascii="Times New Roman" w:eastAsia="Calibri" w:hAnsi="Times New Roman" w:cs="Times New Roman" w:hint="default"/>
      </w:rPr>
    </w:lvl>
    <w:lvl w:ilvl="1" w:tplc="04090003" w:tentative="1">
      <w:start w:val="1"/>
      <w:numFmt w:val="bullet"/>
      <w:lvlText w:val="o"/>
      <w:lvlJc w:val="left"/>
      <w:pPr>
        <w:ind w:left="4800" w:hanging="360"/>
      </w:pPr>
      <w:rPr>
        <w:rFonts w:ascii="Courier New" w:hAnsi="Courier New" w:cs="Courier New" w:hint="default"/>
      </w:rPr>
    </w:lvl>
    <w:lvl w:ilvl="2" w:tplc="04090005" w:tentative="1">
      <w:start w:val="1"/>
      <w:numFmt w:val="bullet"/>
      <w:lvlText w:val=""/>
      <w:lvlJc w:val="left"/>
      <w:pPr>
        <w:ind w:left="5520" w:hanging="360"/>
      </w:pPr>
      <w:rPr>
        <w:rFonts w:ascii="Wingdings" w:hAnsi="Wingdings" w:hint="default"/>
      </w:rPr>
    </w:lvl>
    <w:lvl w:ilvl="3" w:tplc="04090001" w:tentative="1">
      <w:start w:val="1"/>
      <w:numFmt w:val="bullet"/>
      <w:lvlText w:val=""/>
      <w:lvlJc w:val="left"/>
      <w:pPr>
        <w:ind w:left="6240" w:hanging="360"/>
      </w:pPr>
      <w:rPr>
        <w:rFonts w:ascii="Symbol" w:hAnsi="Symbol" w:hint="default"/>
      </w:rPr>
    </w:lvl>
    <w:lvl w:ilvl="4" w:tplc="04090003" w:tentative="1">
      <w:start w:val="1"/>
      <w:numFmt w:val="bullet"/>
      <w:lvlText w:val="o"/>
      <w:lvlJc w:val="left"/>
      <w:pPr>
        <w:ind w:left="6960" w:hanging="360"/>
      </w:pPr>
      <w:rPr>
        <w:rFonts w:ascii="Courier New" w:hAnsi="Courier New" w:cs="Courier New" w:hint="default"/>
      </w:rPr>
    </w:lvl>
    <w:lvl w:ilvl="5" w:tplc="04090005" w:tentative="1">
      <w:start w:val="1"/>
      <w:numFmt w:val="bullet"/>
      <w:lvlText w:val=""/>
      <w:lvlJc w:val="left"/>
      <w:pPr>
        <w:ind w:left="7680" w:hanging="360"/>
      </w:pPr>
      <w:rPr>
        <w:rFonts w:ascii="Wingdings" w:hAnsi="Wingdings" w:hint="default"/>
      </w:rPr>
    </w:lvl>
    <w:lvl w:ilvl="6" w:tplc="04090001" w:tentative="1">
      <w:start w:val="1"/>
      <w:numFmt w:val="bullet"/>
      <w:lvlText w:val=""/>
      <w:lvlJc w:val="left"/>
      <w:pPr>
        <w:ind w:left="8400" w:hanging="360"/>
      </w:pPr>
      <w:rPr>
        <w:rFonts w:ascii="Symbol" w:hAnsi="Symbol" w:hint="default"/>
      </w:rPr>
    </w:lvl>
    <w:lvl w:ilvl="7" w:tplc="04090003" w:tentative="1">
      <w:start w:val="1"/>
      <w:numFmt w:val="bullet"/>
      <w:lvlText w:val="o"/>
      <w:lvlJc w:val="left"/>
      <w:pPr>
        <w:ind w:left="9120" w:hanging="360"/>
      </w:pPr>
      <w:rPr>
        <w:rFonts w:ascii="Courier New" w:hAnsi="Courier New" w:cs="Courier New" w:hint="default"/>
      </w:rPr>
    </w:lvl>
    <w:lvl w:ilvl="8" w:tplc="04090005" w:tentative="1">
      <w:start w:val="1"/>
      <w:numFmt w:val="bullet"/>
      <w:lvlText w:val=""/>
      <w:lvlJc w:val="left"/>
      <w:pPr>
        <w:ind w:left="9840" w:hanging="360"/>
      </w:pPr>
      <w:rPr>
        <w:rFonts w:ascii="Wingdings" w:hAnsi="Wingdings" w:hint="default"/>
      </w:rPr>
    </w:lvl>
  </w:abstractNum>
  <w:abstractNum w:abstractNumId="4" w15:restartNumberingAfterBreak="0">
    <w:nsid w:val="1B7917E2"/>
    <w:multiLevelType w:val="hybridMultilevel"/>
    <w:tmpl w:val="EEEC7D66"/>
    <w:lvl w:ilvl="0" w:tplc="041A0001">
      <w:start w:val="1"/>
      <w:numFmt w:val="bullet"/>
      <w:lvlText w:val=""/>
      <w:lvlJc w:val="left"/>
      <w:pPr>
        <w:ind w:left="1434" w:hanging="360"/>
      </w:pPr>
      <w:rPr>
        <w:rFonts w:ascii="Symbol" w:hAnsi="Symbol" w:hint="default"/>
      </w:rPr>
    </w:lvl>
    <w:lvl w:ilvl="1" w:tplc="041A0003" w:tentative="1">
      <w:start w:val="1"/>
      <w:numFmt w:val="bullet"/>
      <w:lvlText w:val="o"/>
      <w:lvlJc w:val="left"/>
      <w:pPr>
        <w:ind w:left="2154" w:hanging="360"/>
      </w:pPr>
      <w:rPr>
        <w:rFonts w:ascii="Courier New" w:hAnsi="Courier New" w:cs="Courier New" w:hint="default"/>
      </w:rPr>
    </w:lvl>
    <w:lvl w:ilvl="2" w:tplc="041A0005" w:tentative="1">
      <w:start w:val="1"/>
      <w:numFmt w:val="bullet"/>
      <w:lvlText w:val=""/>
      <w:lvlJc w:val="left"/>
      <w:pPr>
        <w:ind w:left="2874" w:hanging="360"/>
      </w:pPr>
      <w:rPr>
        <w:rFonts w:ascii="Wingdings" w:hAnsi="Wingdings" w:hint="default"/>
      </w:rPr>
    </w:lvl>
    <w:lvl w:ilvl="3" w:tplc="041A0001" w:tentative="1">
      <w:start w:val="1"/>
      <w:numFmt w:val="bullet"/>
      <w:lvlText w:val=""/>
      <w:lvlJc w:val="left"/>
      <w:pPr>
        <w:ind w:left="3594" w:hanging="360"/>
      </w:pPr>
      <w:rPr>
        <w:rFonts w:ascii="Symbol" w:hAnsi="Symbol" w:hint="default"/>
      </w:rPr>
    </w:lvl>
    <w:lvl w:ilvl="4" w:tplc="041A0003" w:tentative="1">
      <w:start w:val="1"/>
      <w:numFmt w:val="bullet"/>
      <w:lvlText w:val="o"/>
      <w:lvlJc w:val="left"/>
      <w:pPr>
        <w:ind w:left="4314" w:hanging="360"/>
      </w:pPr>
      <w:rPr>
        <w:rFonts w:ascii="Courier New" w:hAnsi="Courier New" w:cs="Courier New" w:hint="default"/>
      </w:rPr>
    </w:lvl>
    <w:lvl w:ilvl="5" w:tplc="041A0005" w:tentative="1">
      <w:start w:val="1"/>
      <w:numFmt w:val="bullet"/>
      <w:lvlText w:val=""/>
      <w:lvlJc w:val="left"/>
      <w:pPr>
        <w:ind w:left="5034" w:hanging="360"/>
      </w:pPr>
      <w:rPr>
        <w:rFonts w:ascii="Wingdings" w:hAnsi="Wingdings" w:hint="default"/>
      </w:rPr>
    </w:lvl>
    <w:lvl w:ilvl="6" w:tplc="041A0001" w:tentative="1">
      <w:start w:val="1"/>
      <w:numFmt w:val="bullet"/>
      <w:lvlText w:val=""/>
      <w:lvlJc w:val="left"/>
      <w:pPr>
        <w:ind w:left="5754" w:hanging="360"/>
      </w:pPr>
      <w:rPr>
        <w:rFonts w:ascii="Symbol" w:hAnsi="Symbol" w:hint="default"/>
      </w:rPr>
    </w:lvl>
    <w:lvl w:ilvl="7" w:tplc="041A0003" w:tentative="1">
      <w:start w:val="1"/>
      <w:numFmt w:val="bullet"/>
      <w:lvlText w:val="o"/>
      <w:lvlJc w:val="left"/>
      <w:pPr>
        <w:ind w:left="6474" w:hanging="360"/>
      </w:pPr>
      <w:rPr>
        <w:rFonts w:ascii="Courier New" w:hAnsi="Courier New" w:cs="Courier New" w:hint="default"/>
      </w:rPr>
    </w:lvl>
    <w:lvl w:ilvl="8" w:tplc="041A0005" w:tentative="1">
      <w:start w:val="1"/>
      <w:numFmt w:val="bullet"/>
      <w:lvlText w:val=""/>
      <w:lvlJc w:val="left"/>
      <w:pPr>
        <w:ind w:left="7194" w:hanging="360"/>
      </w:pPr>
      <w:rPr>
        <w:rFonts w:ascii="Wingdings" w:hAnsi="Wingdings" w:hint="default"/>
      </w:rPr>
    </w:lvl>
  </w:abstractNum>
  <w:abstractNum w:abstractNumId="5" w15:restartNumberingAfterBreak="0">
    <w:nsid w:val="1CDE30A3"/>
    <w:multiLevelType w:val="hybridMultilevel"/>
    <w:tmpl w:val="1884F576"/>
    <w:lvl w:ilvl="0" w:tplc="6F78E208">
      <w:start w:val="1"/>
      <w:numFmt w:val="bullet"/>
      <w:lvlText w:val="•"/>
      <w:lvlJc w:val="left"/>
      <w:pPr>
        <w:tabs>
          <w:tab w:val="num" w:pos="720"/>
        </w:tabs>
        <w:ind w:left="720" w:hanging="360"/>
      </w:pPr>
      <w:rPr>
        <w:rFonts w:ascii="Arial" w:hAnsi="Arial" w:hint="default"/>
      </w:rPr>
    </w:lvl>
    <w:lvl w:ilvl="1" w:tplc="CF684616" w:tentative="1">
      <w:start w:val="1"/>
      <w:numFmt w:val="bullet"/>
      <w:lvlText w:val="•"/>
      <w:lvlJc w:val="left"/>
      <w:pPr>
        <w:tabs>
          <w:tab w:val="num" w:pos="1440"/>
        </w:tabs>
        <w:ind w:left="1440" w:hanging="360"/>
      </w:pPr>
      <w:rPr>
        <w:rFonts w:ascii="Arial" w:hAnsi="Arial" w:hint="default"/>
      </w:rPr>
    </w:lvl>
    <w:lvl w:ilvl="2" w:tplc="204EC456" w:tentative="1">
      <w:start w:val="1"/>
      <w:numFmt w:val="bullet"/>
      <w:lvlText w:val="•"/>
      <w:lvlJc w:val="left"/>
      <w:pPr>
        <w:tabs>
          <w:tab w:val="num" w:pos="2160"/>
        </w:tabs>
        <w:ind w:left="2160" w:hanging="360"/>
      </w:pPr>
      <w:rPr>
        <w:rFonts w:ascii="Arial" w:hAnsi="Arial" w:hint="default"/>
      </w:rPr>
    </w:lvl>
    <w:lvl w:ilvl="3" w:tplc="D1ECE60E" w:tentative="1">
      <w:start w:val="1"/>
      <w:numFmt w:val="bullet"/>
      <w:lvlText w:val="•"/>
      <w:lvlJc w:val="left"/>
      <w:pPr>
        <w:tabs>
          <w:tab w:val="num" w:pos="2880"/>
        </w:tabs>
        <w:ind w:left="2880" w:hanging="360"/>
      </w:pPr>
      <w:rPr>
        <w:rFonts w:ascii="Arial" w:hAnsi="Arial" w:hint="default"/>
      </w:rPr>
    </w:lvl>
    <w:lvl w:ilvl="4" w:tplc="55A86364" w:tentative="1">
      <w:start w:val="1"/>
      <w:numFmt w:val="bullet"/>
      <w:lvlText w:val="•"/>
      <w:lvlJc w:val="left"/>
      <w:pPr>
        <w:tabs>
          <w:tab w:val="num" w:pos="3600"/>
        </w:tabs>
        <w:ind w:left="3600" w:hanging="360"/>
      </w:pPr>
      <w:rPr>
        <w:rFonts w:ascii="Arial" w:hAnsi="Arial" w:hint="default"/>
      </w:rPr>
    </w:lvl>
    <w:lvl w:ilvl="5" w:tplc="8486807A" w:tentative="1">
      <w:start w:val="1"/>
      <w:numFmt w:val="bullet"/>
      <w:lvlText w:val="•"/>
      <w:lvlJc w:val="left"/>
      <w:pPr>
        <w:tabs>
          <w:tab w:val="num" w:pos="4320"/>
        </w:tabs>
        <w:ind w:left="4320" w:hanging="360"/>
      </w:pPr>
      <w:rPr>
        <w:rFonts w:ascii="Arial" w:hAnsi="Arial" w:hint="default"/>
      </w:rPr>
    </w:lvl>
    <w:lvl w:ilvl="6" w:tplc="30A453A6" w:tentative="1">
      <w:start w:val="1"/>
      <w:numFmt w:val="bullet"/>
      <w:lvlText w:val="•"/>
      <w:lvlJc w:val="left"/>
      <w:pPr>
        <w:tabs>
          <w:tab w:val="num" w:pos="5040"/>
        </w:tabs>
        <w:ind w:left="5040" w:hanging="360"/>
      </w:pPr>
      <w:rPr>
        <w:rFonts w:ascii="Arial" w:hAnsi="Arial" w:hint="default"/>
      </w:rPr>
    </w:lvl>
    <w:lvl w:ilvl="7" w:tplc="738C2CA0" w:tentative="1">
      <w:start w:val="1"/>
      <w:numFmt w:val="bullet"/>
      <w:lvlText w:val="•"/>
      <w:lvlJc w:val="left"/>
      <w:pPr>
        <w:tabs>
          <w:tab w:val="num" w:pos="5760"/>
        </w:tabs>
        <w:ind w:left="5760" w:hanging="360"/>
      </w:pPr>
      <w:rPr>
        <w:rFonts w:ascii="Arial" w:hAnsi="Arial" w:hint="default"/>
      </w:rPr>
    </w:lvl>
    <w:lvl w:ilvl="8" w:tplc="4B56B696"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230533EB"/>
    <w:multiLevelType w:val="hybridMultilevel"/>
    <w:tmpl w:val="FCC6C062"/>
    <w:lvl w:ilvl="0" w:tplc="12606262">
      <w:start w:val="1"/>
      <w:numFmt w:val="bullet"/>
      <w:lvlText w:val="•"/>
      <w:lvlJc w:val="left"/>
      <w:pPr>
        <w:tabs>
          <w:tab w:val="num" w:pos="720"/>
        </w:tabs>
        <w:ind w:left="720" w:hanging="360"/>
      </w:pPr>
      <w:rPr>
        <w:rFonts w:ascii="Arial" w:hAnsi="Arial" w:hint="default"/>
      </w:rPr>
    </w:lvl>
    <w:lvl w:ilvl="1" w:tplc="D3702660" w:tentative="1">
      <w:start w:val="1"/>
      <w:numFmt w:val="bullet"/>
      <w:lvlText w:val="•"/>
      <w:lvlJc w:val="left"/>
      <w:pPr>
        <w:tabs>
          <w:tab w:val="num" w:pos="1440"/>
        </w:tabs>
        <w:ind w:left="1440" w:hanging="360"/>
      </w:pPr>
      <w:rPr>
        <w:rFonts w:ascii="Arial" w:hAnsi="Arial" w:hint="default"/>
      </w:rPr>
    </w:lvl>
    <w:lvl w:ilvl="2" w:tplc="A0B251F8" w:tentative="1">
      <w:start w:val="1"/>
      <w:numFmt w:val="bullet"/>
      <w:lvlText w:val="•"/>
      <w:lvlJc w:val="left"/>
      <w:pPr>
        <w:tabs>
          <w:tab w:val="num" w:pos="2160"/>
        </w:tabs>
        <w:ind w:left="2160" w:hanging="360"/>
      </w:pPr>
      <w:rPr>
        <w:rFonts w:ascii="Arial" w:hAnsi="Arial" w:hint="default"/>
      </w:rPr>
    </w:lvl>
    <w:lvl w:ilvl="3" w:tplc="278A60EE" w:tentative="1">
      <w:start w:val="1"/>
      <w:numFmt w:val="bullet"/>
      <w:lvlText w:val="•"/>
      <w:lvlJc w:val="left"/>
      <w:pPr>
        <w:tabs>
          <w:tab w:val="num" w:pos="2880"/>
        </w:tabs>
        <w:ind w:left="2880" w:hanging="360"/>
      </w:pPr>
      <w:rPr>
        <w:rFonts w:ascii="Arial" w:hAnsi="Arial" w:hint="default"/>
      </w:rPr>
    </w:lvl>
    <w:lvl w:ilvl="4" w:tplc="161ECC54" w:tentative="1">
      <w:start w:val="1"/>
      <w:numFmt w:val="bullet"/>
      <w:lvlText w:val="•"/>
      <w:lvlJc w:val="left"/>
      <w:pPr>
        <w:tabs>
          <w:tab w:val="num" w:pos="3600"/>
        </w:tabs>
        <w:ind w:left="3600" w:hanging="360"/>
      </w:pPr>
      <w:rPr>
        <w:rFonts w:ascii="Arial" w:hAnsi="Arial" w:hint="default"/>
      </w:rPr>
    </w:lvl>
    <w:lvl w:ilvl="5" w:tplc="423ECAC6" w:tentative="1">
      <w:start w:val="1"/>
      <w:numFmt w:val="bullet"/>
      <w:lvlText w:val="•"/>
      <w:lvlJc w:val="left"/>
      <w:pPr>
        <w:tabs>
          <w:tab w:val="num" w:pos="4320"/>
        </w:tabs>
        <w:ind w:left="4320" w:hanging="360"/>
      </w:pPr>
      <w:rPr>
        <w:rFonts w:ascii="Arial" w:hAnsi="Arial" w:hint="default"/>
      </w:rPr>
    </w:lvl>
    <w:lvl w:ilvl="6" w:tplc="B29EDB4C" w:tentative="1">
      <w:start w:val="1"/>
      <w:numFmt w:val="bullet"/>
      <w:lvlText w:val="•"/>
      <w:lvlJc w:val="left"/>
      <w:pPr>
        <w:tabs>
          <w:tab w:val="num" w:pos="5040"/>
        </w:tabs>
        <w:ind w:left="5040" w:hanging="360"/>
      </w:pPr>
      <w:rPr>
        <w:rFonts w:ascii="Arial" w:hAnsi="Arial" w:hint="default"/>
      </w:rPr>
    </w:lvl>
    <w:lvl w:ilvl="7" w:tplc="94089582" w:tentative="1">
      <w:start w:val="1"/>
      <w:numFmt w:val="bullet"/>
      <w:lvlText w:val="•"/>
      <w:lvlJc w:val="left"/>
      <w:pPr>
        <w:tabs>
          <w:tab w:val="num" w:pos="5760"/>
        </w:tabs>
        <w:ind w:left="5760" w:hanging="360"/>
      </w:pPr>
      <w:rPr>
        <w:rFonts w:ascii="Arial" w:hAnsi="Arial" w:hint="default"/>
      </w:rPr>
    </w:lvl>
    <w:lvl w:ilvl="8" w:tplc="202C7D4C"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264606C5"/>
    <w:multiLevelType w:val="hybridMultilevel"/>
    <w:tmpl w:val="A062690C"/>
    <w:lvl w:ilvl="0" w:tplc="8E40AC32">
      <w:start w:val="1"/>
      <w:numFmt w:val="bullet"/>
      <w:lvlText w:val=""/>
      <w:lvlJc w:val="left"/>
      <w:pPr>
        <w:ind w:left="1434" w:hanging="360"/>
      </w:pPr>
      <w:rPr>
        <w:rFonts w:ascii="Symbol" w:hAnsi="Symbol" w:hint="default"/>
      </w:rPr>
    </w:lvl>
    <w:lvl w:ilvl="1" w:tplc="041A0003" w:tentative="1">
      <w:start w:val="1"/>
      <w:numFmt w:val="bullet"/>
      <w:lvlText w:val="o"/>
      <w:lvlJc w:val="left"/>
      <w:pPr>
        <w:ind w:left="2154" w:hanging="360"/>
      </w:pPr>
      <w:rPr>
        <w:rFonts w:ascii="Courier New" w:hAnsi="Courier New" w:cs="Courier New" w:hint="default"/>
      </w:rPr>
    </w:lvl>
    <w:lvl w:ilvl="2" w:tplc="041A0005" w:tentative="1">
      <w:start w:val="1"/>
      <w:numFmt w:val="bullet"/>
      <w:lvlText w:val=""/>
      <w:lvlJc w:val="left"/>
      <w:pPr>
        <w:ind w:left="2874" w:hanging="360"/>
      </w:pPr>
      <w:rPr>
        <w:rFonts w:ascii="Wingdings" w:hAnsi="Wingdings" w:hint="default"/>
      </w:rPr>
    </w:lvl>
    <w:lvl w:ilvl="3" w:tplc="041A0001" w:tentative="1">
      <w:start w:val="1"/>
      <w:numFmt w:val="bullet"/>
      <w:lvlText w:val=""/>
      <w:lvlJc w:val="left"/>
      <w:pPr>
        <w:ind w:left="3594" w:hanging="360"/>
      </w:pPr>
      <w:rPr>
        <w:rFonts w:ascii="Symbol" w:hAnsi="Symbol" w:hint="default"/>
      </w:rPr>
    </w:lvl>
    <w:lvl w:ilvl="4" w:tplc="041A0003" w:tentative="1">
      <w:start w:val="1"/>
      <w:numFmt w:val="bullet"/>
      <w:lvlText w:val="o"/>
      <w:lvlJc w:val="left"/>
      <w:pPr>
        <w:ind w:left="4314" w:hanging="360"/>
      </w:pPr>
      <w:rPr>
        <w:rFonts w:ascii="Courier New" w:hAnsi="Courier New" w:cs="Courier New" w:hint="default"/>
      </w:rPr>
    </w:lvl>
    <w:lvl w:ilvl="5" w:tplc="041A0005" w:tentative="1">
      <w:start w:val="1"/>
      <w:numFmt w:val="bullet"/>
      <w:lvlText w:val=""/>
      <w:lvlJc w:val="left"/>
      <w:pPr>
        <w:ind w:left="5034" w:hanging="360"/>
      </w:pPr>
      <w:rPr>
        <w:rFonts w:ascii="Wingdings" w:hAnsi="Wingdings" w:hint="default"/>
      </w:rPr>
    </w:lvl>
    <w:lvl w:ilvl="6" w:tplc="041A0001" w:tentative="1">
      <w:start w:val="1"/>
      <w:numFmt w:val="bullet"/>
      <w:lvlText w:val=""/>
      <w:lvlJc w:val="left"/>
      <w:pPr>
        <w:ind w:left="5754" w:hanging="360"/>
      </w:pPr>
      <w:rPr>
        <w:rFonts w:ascii="Symbol" w:hAnsi="Symbol" w:hint="default"/>
      </w:rPr>
    </w:lvl>
    <w:lvl w:ilvl="7" w:tplc="041A0003" w:tentative="1">
      <w:start w:val="1"/>
      <w:numFmt w:val="bullet"/>
      <w:lvlText w:val="o"/>
      <w:lvlJc w:val="left"/>
      <w:pPr>
        <w:ind w:left="6474" w:hanging="360"/>
      </w:pPr>
      <w:rPr>
        <w:rFonts w:ascii="Courier New" w:hAnsi="Courier New" w:cs="Courier New" w:hint="default"/>
      </w:rPr>
    </w:lvl>
    <w:lvl w:ilvl="8" w:tplc="041A0005" w:tentative="1">
      <w:start w:val="1"/>
      <w:numFmt w:val="bullet"/>
      <w:lvlText w:val=""/>
      <w:lvlJc w:val="left"/>
      <w:pPr>
        <w:ind w:left="7194" w:hanging="360"/>
      </w:pPr>
      <w:rPr>
        <w:rFonts w:ascii="Wingdings" w:hAnsi="Wingdings" w:hint="default"/>
      </w:rPr>
    </w:lvl>
  </w:abstractNum>
  <w:abstractNum w:abstractNumId="8" w15:restartNumberingAfterBreak="0">
    <w:nsid w:val="39135E20"/>
    <w:multiLevelType w:val="hybridMultilevel"/>
    <w:tmpl w:val="7BCEEB5A"/>
    <w:lvl w:ilvl="0" w:tplc="5AAE4652">
      <w:start w:val="1"/>
      <w:numFmt w:val="decimal"/>
      <w:lvlText w:val="%1."/>
      <w:lvlJc w:val="left"/>
      <w:pPr>
        <w:ind w:left="1125" w:hanging="360"/>
      </w:pPr>
      <w:rPr>
        <w:rFonts w:hint="default"/>
      </w:rPr>
    </w:lvl>
    <w:lvl w:ilvl="1" w:tplc="041A0019" w:tentative="1">
      <w:start w:val="1"/>
      <w:numFmt w:val="lowerLetter"/>
      <w:lvlText w:val="%2."/>
      <w:lvlJc w:val="left"/>
      <w:pPr>
        <w:ind w:left="1845" w:hanging="360"/>
      </w:pPr>
    </w:lvl>
    <w:lvl w:ilvl="2" w:tplc="041A001B" w:tentative="1">
      <w:start w:val="1"/>
      <w:numFmt w:val="lowerRoman"/>
      <w:lvlText w:val="%3."/>
      <w:lvlJc w:val="right"/>
      <w:pPr>
        <w:ind w:left="2565" w:hanging="180"/>
      </w:pPr>
    </w:lvl>
    <w:lvl w:ilvl="3" w:tplc="041A000F" w:tentative="1">
      <w:start w:val="1"/>
      <w:numFmt w:val="decimal"/>
      <w:lvlText w:val="%4."/>
      <w:lvlJc w:val="left"/>
      <w:pPr>
        <w:ind w:left="3285" w:hanging="360"/>
      </w:pPr>
    </w:lvl>
    <w:lvl w:ilvl="4" w:tplc="041A0019" w:tentative="1">
      <w:start w:val="1"/>
      <w:numFmt w:val="lowerLetter"/>
      <w:lvlText w:val="%5."/>
      <w:lvlJc w:val="left"/>
      <w:pPr>
        <w:ind w:left="4005" w:hanging="360"/>
      </w:pPr>
    </w:lvl>
    <w:lvl w:ilvl="5" w:tplc="041A001B" w:tentative="1">
      <w:start w:val="1"/>
      <w:numFmt w:val="lowerRoman"/>
      <w:lvlText w:val="%6."/>
      <w:lvlJc w:val="right"/>
      <w:pPr>
        <w:ind w:left="4725" w:hanging="180"/>
      </w:pPr>
    </w:lvl>
    <w:lvl w:ilvl="6" w:tplc="041A000F" w:tentative="1">
      <w:start w:val="1"/>
      <w:numFmt w:val="decimal"/>
      <w:lvlText w:val="%7."/>
      <w:lvlJc w:val="left"/>
      <w:pPr>
        <w:ind w:left="5445" w:hanging="360"/>
      </w:pPr>
    </w:lvl>
    <w:lvl w:ilvl="7" w:tplc="041A0019" w:tentative="1">
      <w:start w:val="1"/>
      <w:numFmt w:val="lowerLetter"/>
      <w:lvlText w:val="%8."/>
      <w:lvlJc w:val="left"/>
      <w:pPr>
        <w:ind w:left="6165" w:hanging="360"/>
      </w:pPr>
    </w:lvl>
    <w:lvl w:ilvl="8" w:tplc="041A001B" w:tentative="1">
      <w:start w:val="1"/>
      <w:numFmt w:val="lowerRoman"/>
      <w:lvlText w:val="%9."/>
      <w:lvlJc w:val="right"/>
      <w:pPr>
        <w:ind w:left="6885" w:hanging="180"/>
      </w:pPr>
    </w:lvl>
  </w:abstractNum>
  <w:abstractNum w:abstractNumId="9" w15:restartNumberingAfterBreak="0">
    <w:nsid w:val="3BC835C9"/>
    <w:multiLevelType w:val="multilevel"/>
    <w:tmpl w:val="42589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25C775A"/>
    <w:multiLevelType w:val="hybridMultilevel"/>
    <w:tmpl w:val="17987974"/>
    <w:lvl w:ilvl="0" w:tplc="B9CC7CE4">
      <w:start w:val="1"/>
      <w:numFmt w:val="decimal"/>
      <w:lvlText w:val="%1."/>
      <w:lvlJc w:val="left"/>
      <w:pPr>
        <w:tabs>
          <w:tab w:val="num" w:pos="720"/>
        </w:tabs>
        <w:ind w:left="720" w:hanging="360"/>
      </w:pPr>
    </w:lvl>
    <w:lvl w:ilvl="1" w:tplc="BABC7498" w:tentative="1">
      <w:start w:val="1"/>
      <w:numFmt w:val="decimal"/>
      <w:lvlText w:val="%2."/>
      <w:lvlJc w:val="left"/>
      <w:pPr>
        <w:tabs>
          <w:tab w:val="num" w:pos="1440"/>
        </w:tabs>
        <w:ind w:left="1440" w:hanging="360"/>
      </w:pPr>
    </w:lvl>
    <w:lvl w:ilvl="2" w:tplc="67A4685E" w:tentative="1">
      <w:start w:val="1"/>
      <w:numFmt w:val="decimal"/>
      <w:lvlText w:val="%3."/>
      <w:lvlJc w:val="left"/>
      <w:pPr>
        <w:tabs>
          <w:tab w:val="num" w:pos="2160"/>
        </w:tabs>
        <w:ind w:left="2160" w:hanging="360"/>
      </w:pPr>
    </w:lvl>
    <w:lvl w:ilvl="3" w:tplc="589E32F2" w:tentative="1">
      <w:start w:val="1"/>
      <w:numFmt w:val="decimal"/>
      <w:lvlText w:val="%4."/>
      <w:lvlJc w:val="left"/>
      <w:pPr>
        <w:tabs>
          <w:tab w:val="num" w:pos="2880"/>
        </w:tabs>
        <w:ind w:left="2880" w:hanging="360"/>
      </w:pPr>
    </w:lvl>
    <w:lvl w:ilvl="4" w:tplc="BDC48890" w:tentative="1">
      <w:start w:val="1"/>
      <w:numFmt w:val="decimal"/>
      <w:lvlText w:val="%5."/>
      <w:lvlJc w:val="left"/>
      <w:pPr>
        <w:tabs>
          <w:tab w:val="num" w:pos="3600"/>
        </w:tabs>
        <w:ind w:left="3600" w:hanging="360"/>
      </w:pPr>
    </w:lvl>
    <w:lvl w:ilvl="5" w:tplc="671AB3F8" w:tentative="1">
      <w:start w:val="1"/>
      <w:numFmt w:val="decimal"/>
      <w:lvlText w:val="%6."/>
      <w:lvlJc w:val="left"/>
      <w:pPr>
        <w:tabs>
          <w:tab w:val="num" w:pos="4320"/>
        </w:tabs>
        <w:ind w:left="4320" w:hanging="360"/>
      </w:pPr>
    </w:lvl>
    <w:lvl w:ilvl="6" w:tplc="A8AE873C" w:tentative="1">
      <w:start w:val="1"/>
      <w:numFmt w:val="decimal"/>
      <w:lvlText w:val="%7."/>
      <w:lvlJc w:val="left"/>
      <w:pPr>
        <w:tabs>
          <w:tab w:val="num" w:pos="5040"/>
        </w:tabs>
        <w:ind w:left="5040" w:hanging="360"/>
      </w:pPr>
    </w:lvl>
    <w:lvl w:ilvl="7" w:tplc="9D6A67F4" w:tentative="1">
      <w:start w:val="1"/>
      <w:numFmt w:val="decimal"/>
      <w:lvlText w:val="%8."/>
      <w:lvlJc w:val="left"/>
      <w:pPr>
        <w:tabs>
          <w:tab w:val="num" w:pos="5760"/>
        </w:tabs>
        <w:ind w:left="5760" w:hanging="360"/>
      </w:pPr>
    </w:lvl>
    <w:lvl w:ilvl="8" w:tplc="70307ED0" w:tentative="1">
      <w:start w:val="1"/>
      <w:numFmt w:val="decimal"/>
      <w:lvlText w:val="%9."/>
      <w:lvlJc w:val="left"/>
      <w:pPr>
        <w:tabs>
          <w:tab w:val="num" w:pos="6480"/>
        </w:tabs>
        <w:ind w:left="6480" w:hanging="360"/>
      </w:pPr>
    </w:lvl>
  </w:abstractNum>
  <w:abstractNum w:abstractNumId="11" w15:restartNumberingAfterBreak="0">
    <w:nsid w:val="427A7A3A"/>
    <w:multiLevelType w:val="hybridMultilevel"/>
    <w:tmpl w:val="9694501E"/>
    <w:lvl w:ilvl="0" w:tplc="B5EE0E8C">
      <w:numFmt w:val="bullet"/>
      <w:lvlText w:val="-"/>
      <w:lvlJc w:val="left"/>
      <w:pPr>
        <w:ind w:left="7440" w:hanging="360"/>
      </w:pPr>
      <w:rPr>
        <w:rFonts w:ascii="Times New Roman" w:eastAsia="Calibri" w:hAnsi="Times New Roman" w:cs="Times New Roman" w:hint="default"/>
      </w:rPr>
    </w:lvl>
    <w:lvl w:ilvl="1" w:tplc="04090003" w:tentative="1">
      <w:start w:val="1"/>
      <w:numFmt w:val="bullet"/>
      <w:lvlText w:val="o"/>
      <w:lvlJc w:val="left"/>
      <w:pPr>
        <w:ind w:left="8160" w:hanging="360"/>
      </w:pPr>
      <w:rPr>
        <w:rFonts w:ascii="Courier New" w:hAnsi="Courier New" w:cs="Courier New" w:hint="default"/>
      </w:rPr>
    </w:lvl>
    <w:lvl w:ilvl="2" w:tplc="04090005" w:tentative="1">
      <w:start w:val="1"/>
      <w:numFmt w:val="bullet"/>
      <w:lvlText w:val=""/>
      <w:lvlJc w:val="left"/>
      <w:pPr>
        <w:ind w:left="8880" w:hanging="360"/>
      </w:pPr>
      <w:rPr>
        <w:rFonts w:ascii="Wingdings" w:hAnsi="Wingdings" w:hint="default"/>
      </w:rPr>
    </w:lvl>
    <w:lvl w:ilvl="3" w:tplc="04090001" w:tentative="1">
      <w:start w:val="1"/>
      <w:numFmt w:val="bullet"/>
      <w:lvlText w:val=""/>
      <w:lvlJc w:val="left"/>
      <w:pPr>
        <w:ind w:left="9600" w:hanging="360"/>
      </w:pPr>
      <w:rPr>
        <w:rFonts w:ascii="Symbol" w:hAnsi="Symbol" w:hint="default"/>
      </w:rPr>
    </w:lvl>
    <w:lvl w:ilvl="4" w:tplc="04090003" w:tentative="1">
      <w:start w:val="1"/>
      <w:numFmt w:val="bullet"/>
      <w:lvlText w:val="o"/>
      <w:lvlJc w:val="left"/>
      <w:pPr>
        <w:ind w:left="10320" w:hanging="360"/>
      </w:pPr>
      <w:rPr>
        <w:rFonts w:ascii="Courier New" w:hAnsi="Courier New" w:cs="Courier New" w:hint="default"/>
      </w:rPr>
    </w:lvl>
    <w:lvl w:ilvl="5" w:tplc="04090005" w:tentative="1">
      <w:start w:val="1"/>
      <w:numFmt w:val="bullet"/>
      <w:lvlText w:val=""/>
      <w:lvlJc w:val="left"/>
      <w:pPr>
        <w:ind w:left="11040" w:hanging="360"/>
      </w:pPr>
      <w:rPr>
        <w:rFonts w:ascii="Wingdings" w:hAnsi="Wingdings" w:hint="default"/>
      </w:rPr>
    </w:lvl>
    <w:lvl w:ilvl="6" w:tplc="04090001" w:tentative="1">
      <w:start w:val="1"/>
      <w:numFmt w:val="bullet"/>
      <w:lvlText w:val=""/>
      <w:lvlJc w:val="left"/>
      <w:pPr>
        <w:ind w:left="11760" w:hanging="360"/>
      </w:pPr>
      <w:rPr>
        <w:rFonts w:ascii="Symbol" w:hAnsi="Symbol" w:hint="default"/>
      </w:rPr>
    </w:lvl>
    <w:lvl w:ilvl="7" w:tplc="04090003" w:tentative="1">
      <w:start w:val="1"/>
      <w:numFmt w:val="bullet"/>
      <w:lvlText w:val="o"/>
      <w:lvlJc w:val="left"/>
      <w:pPr>
        <w:ind w:left="12480" w:hanging="360"/>
      </w:pPr>
      <w:rPr>
        <w:rFonts w:ascii="Courier New" w:hAnsi="Courier New" w:cs="Courier New" w:hint="default"/>
      </w:rPr>
    </w:lvl>
    <w:lvl w:ilvl="8" w:tplc="04090005" w:tentative="1">
      <w:start w:val="1"/>
      <w:numFmt w:val="bullet"/>
      <w:lvlText w:val=""/>
      <w:lvlJc w:val="left"/>
      <w:pPr>
        <w:ind w:left="13200" w:hanging="360"/>
      </w:pPr>
      <w:rPr>
        <w:rFonts w:ascii="Wingdings" w:hAnsi="Wingdings" w:hint="default"/>
      </w:rPr>
    </w:lvl>
  </w:abstractNum>
  <w:abstractNum w:abstractNumId="12" w15:restartNumberingAfterBreak="0">
    <w:nsid w:val="44D61040"/>
    <w:multiLevelType w:val="hybridMultilevel"/>
    <w:tmpl w:val="1F649396"/>
    <w:lvl w:ilvl="0" w:tplc="4746A0EC">
      <w:start w:val="1"/>
      <w:numFmt w:val="bullet"/>
      <w:lvlText w:val="•"/>
      <w:lvlJc w:val="left"/>
      <w:pPr>
        <w:tabs>
          <w:tab w:val="num" w:pos="720"/>
        </w:tabs>
        <w:ind w:left="720" w:hanging="360"/>
      </w:pPr>
      <w:rPr>
        <w:rFonts w:ascii="Arial" w:hAnsi="Arial" w:hint="default"/>
      </w:rPr>
    </w:lvl>
    <w:lvl w:ilvl="1" w:tplc="FDD8D33A" w:tentative="1">
      <w:start w:val="1"/>
      <w:numFmt w:val="bullet"/>
      <w:lvlText w:val="•"/>
      <w:lvlJc w:val="left"/>
      <w:pPr>
        <w:tabs>
          <w:tab w:val="num" w:pos="1440"/>
        </w:tabs>
        <w:ind w:left="1440" w:hanging="360"/>
      </w:pPr>
      <w:rPr>
        <w:rFonts w:ascii="Arial" w:hAnsi="Arial" w:hint="default"/>
      </w:rPr>
    </w:lvl>
    <w:lvl w:ilvl="2" w:tplc="D79CF6B0" w:tentative="1">
      <w:start w:val="1"/>
      <w:numFmt w:val="bullet"/>
      <w:lvlText w:val="•"/>
      <w:lvlJc w:val="left"/>
      <w:pPr>
        <w:tabs>
          <w:tab w:val="num" w:pos="2160"/>
        </w:tabs>
        <w:ind w:left="2160" w:hanging="360"/>
      </w:pPr>
      <w:rPr>
        <w:rFonts w:ascii="Arial" w:hAnsi="Arial" w:hint="default"/>
      </w:rPr>
    </w:lvl>
    <w:lvl w:ilvl="3" w:tplc="8A22C55A" w:tentative="1">
      <w:start w:val="1"/>
      <w:numFmt w:val="bullet"/>
      <w:lvlText w:val="•"/>
      <w:lvlJc w:val="left"/>
      <w:pPr>
        <w:tabs>
          <w:tab w:val="num" w:pos="2880"/>
        </w:tabs>
        <w:ind w:left="2880" w:hanging="360"/>
      </w:pPr>
      <w:rPr>
        <w:rFonts w:ascii="Arial" w:hAnsi="Arial" w:hint="default"/>
      </w:rPr>
    </w:lvl>
    <w:lvl w:ilvl="4" w:tplc="8766E648" w:tentative="1">
      <w:start w:val="1"/>
      <w:numFmt w:val="bullet"/>
      <w:lvlText w:val="•"/>
      <w:lvlJc w:val="left"/>
      <w:pPr>
        <w:tabs>
          <w:tab w:val="num" w:pos="3600"/>
        </w:tabs>
        <w:ind w:left="3600" w:hanging="360"/>
      </w:pPr>
      <w:rPr>
        <w:rFonts w:ascii="Arial" w:hAnsi="Arial" w:hint="default"/>
      </w:rPr>
    </w:lvl>
    <w:lvl w:ilvl="5" w:tplc="0B26EFD8" w:tentative="1">
      <w:start w:val="1"/>
      <w:numFmt w:val="bullet"/>
      <w:lvlText w:val="•"/>
      <w:lvlJc w:val="left"/>
      <w:pPr>
        <w:tabs>
          <w:tab w:val="num" w:pos="4320"/>
        </w:tabs>
        <w:ind w:left="4320" w:hanging="360"/>
      </w:pPr>
      <w:rPr>
        <w:rFonts w:ascii="Arial" w:hAnsi="Arial" w:hint="default"/>
      </w:rPr>
    </w:lvl>
    <w:lvl w:ilvl="6" w:tplc="DC9AA4A0" w:tentative="1">
      <w:start w:val="1"/>
      <w:numFmt w:val="bullet"/>
      <w:lvlText w:val="•"/>
      <w:lvlJc w:val="left"/>
      <w:pPr>
        <w:tabs>
          <w:tab w:val="num" w:pos="5040"/>
        </w:tabs>
        <w:ind w:left="5040" w:hanging="360"/>
      </w:pPr>
      <w:rPr>
        <w:rFonts w:ascii="Arial" w:hAnsi="Arial" w:hint="default"/>
      </w:rPr>
    </w:lvl>
    <w:lvl w:ilvl="7" w:tplc="2B1A0BF4" w:tentative="1">
      <w:start w:val="1"/>
      <w:numFmt w:val="bullet"/>
      <w:lvlText w:val="•"/>
      <w:lvlJc w:val="left"/>
      <w:pPr>
        <w:tabs>
          <w:tab w:val="num" w:pos="5760"/>
        </w:tabs>
        <w:ind w:left="5760" w:hanging="360"/>
      </w:pPr>
      <w:rPr>
        <w:rFonts w:ascii="Arial" w:hAnsi="Arial" w:hint="default"/>
      </w:rPr>
    </w:lvl>
    <w:lvl w:ilvl="8" w:tplc="08E23DE4"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45616A04"/>
    <w:multiLevelType w:val="hybridMultilevel"/>
    <w:tmpl w:val="AF4A401C"/>
    <w:lvl w:ilvl="0" w:tplc="52B2D6AA">
      <w:numFmt w:val="bullet"/>
      <w:lvlText w:val="-"/>
      <w:lvlJc w:val="left"/>
      <w:pPr>
        <w:ind w:left="6732" w:hanging="360"/>
      </w:pPr>
      <w:rPr>
        <w:rFonts w:ascii="Times New Roman" w:eastAsia="Calibri" w:hAnsi="Times New Roman" w:cs="Times New Roman" w:hint="default"/>
      </w:rPr>
    </w:lvl>
    <w:lvl w:ilvl="1" w:tplc="04090003" w:tentative="1">
      <w:start w:val="1"/>
      <w:numFmt w:val="bullet"/>
      <w:lvlText w:val="o"/>
      <w:lvlJc w:val="left"/>
      <w:pPr>
        <w:ind w:left="7452" w:hanging="360"/>
      </w:pPr>
      <w:rPr>
        <w:rFonts w:ascii="Courier New" w:hAnsi="Courier New" w:cs="Courier New" w:hint="default"/>
      </w:rPr>
    </w:lvl>
    <w:lvl w:ilvl="2" w:tplc="04090005" w:tentative="1">
      <w:start w:val="1"/>
      <w:numFmt w:val="bullet"/>
      <w:lvlText w:val=""/>
      <w:lvlJc w:val="left"/>
      <w:pPr>
        <w:ind w:left="8172" w:hanging="360"/>
      </w:pPr>
      <w:rPr>
        <w:rFonts w:ascii="Wingdings" w:hAnsi="Wingdings" w:hint="default"/>
      </w:rPr>
    </w:lvl>
    <w:lvl w:ilvl="3" w:tplc="04090001" w:tentative="1">
      <w:start w:val="1"/>
      <w:numFmt w:val="bullet"/>
      <w:lvlText w:val=""/>
      <w:lvlJc w:val="left"/>
      <w:pPr>
        <w:ind w:left="8892" w:hanging="360"/>
      </w:pPr>
      <w:rPr>
        <w:rFonts w:ascii="Symbol" w:hAnsi="Symbol" w:hint="default"/>
      </w:rPr>
    </w:lvl>
    <w:lvl w:ilvl="4" w:tplc="04090003" w:tentative="1">
      <w:start w:val="1"/>
      <w:numFmt w:val="bullet"/>
      <w:lvlText w:val="o"/>
      <w:lvlJc w:val="left"/>
      <w:pPr>
        <w:ind w:left="9612" w:hanging="360"/>
      </w:pPr>
      <w:rPr>
        <w:rFonts w:ascii="Courier New" w:hAnsi="Courier New" w:cs="Courier New" w:hint="default"/>
      </w:rPr>
    </w:lvl>
    <w:lvl w:ilvl="5" w:tplc="04090005" w:tentative="1">
      <w:start w:val="1"/>
      <w:numFmt w:val="bullet"/>
      <w:lvlText w:val=""/>
      <w:lvlJc w:val="left"/>
      <w:pPr>
        <w:ind w:left="10332" w:hanging="360"/>
      </w:pPr>
      <w:rPr>
        <w:rFonts w:ascii="Wingdings" w:hAnsi="Wingdings" w:hint="default"/>
      </w:rPr>
    </w:lvl>
    <w:lvl w:ilvl="6" w:tplc="04090001" w:tentative="1">
      <w:start w:val="1"/>
      <w:numFmt w:val="bullet"/>
      <w:lvlText w:val=""/>
      <w:lvlJc w:val="left"/>
      <w:pPr>
        <w:ind w:left="11052" w:hanging="360"/>
      </w:pPr>
      <w:rPr>
        <w:rFonts w:ascii="Symbol" w:hAnsi="Symbol" w:hint="default"/>
      </w:rPr>
    </w:lvl>
    <w:lvl w:ilvl="7" w:tplc="04090003" w:tentative="1">
      <w:start w:val="1"/>
      <w:numFmt w:val="bullet"/>
      <w:lvlText w:val="o"/>
      <w:lvlJc w:val="left"/>
      <w:pPr>
        <w:ind w:left="11772" w:hanging="360"/>
      </w:pPr>
      <w:rPr>
        <w:rFonts w:ascii="Courier New" w:hAnsi="Courier New" w:cs="Courier New" w:hint="default"/>
      </w:rPr>
    </w:lvl>
    <w:lvl w:ilvl="8" w:tplc="04090005" w:tentative="1">
      <w:start w:val="1"/>
      <w:numFmt w:val="bullet"/>
      <w:lvlText w:val=""/>
      <w:lvlJc w:val="left"/>
      <w:pPr>
        <w:ind w:left="12492" w:hanging="360"/>
      </w:pPr>
      <w:rPr>
        <w:rFonts w:ascii="Wingdings" w:hAnsi="Wingdings" w:hint="default"/>
      </w:rPr>
    </w:lvl>
  </w:abstractNum>
  <w:abstractNum w:abstractNumId="14" w15:restartNumberingAfterBreak="0">
    <w:nsid w:val="4F51222E"/>
    <w:multiLevelType w:val="hybridMultilevel"/>
    <w:tmpl w:val="7BCEEB5A"/>
    <w:lvl w:ilvl="0" w:tplc="5AAE4652">
      <w:start w:val="1"/>
      <w:numFmt w:val="decimal"/>
      <w:lvlText w:val="%1."/>
      <w:lvlJc w:val="left"/>
      <w:pPr>
        <w:ind w:left="1125" w:hanging="360"/>
      </w:pPr>
      <w:rPr>
        <w:rFonts w:hint="default"/>
      </w:rPr>
    </w:lvl>
    <w:lvl w:ilvl="1" w:tplc="041A0019" w:tentative="1">
      <w:start w:val="1"/>
      <w:numFmt w:val="lowerLetter"/>
      <w:lvlText w:val="%2."/>
      <w:lvlJc w:val="left"/>
      <w:pPr>
        <w:ind w:left="1845" w:hanging="360"/>
      </w:pPr>
    </w:lvl>
    <w:lvl w:ilvl="2" w:tplc="041A001B" w:tentative="1">
      <w:start w:val="1"/>
      <w:numFmt w:val="lowerRoman"/>
      <w:lvlText w:val="%3."/>
      <w:lvlJc w:val="right"/>
      <w:pPr>
        <w:ind w:left="2565" w:hanging="180"/>
      </w:pPr>
    </w:lvl>
    <w:lvl w:ilvl="3" w:tplc="041A000F" w:tentative="1">
      <w:start w:val="1"/>
      <w:numFmt w:val="decimal"/>
      <w:lvlText w:val="%4."/>
      <w:lvlJc w:val="left"/>
      <w:pPr>
        <w:ind w:left="3285" w:hanging="360"/>
      </w:pPr>
    </w:lvl>
    <w:lvl w:ilvl="4" w:tplc="041A0019" w:tentative="1">
      <w:start w:val="1"/>
      <w:numFmt w:val="lowerLetter"/>
      <w:lvlText w:val="%5."/>
      <w:lvlJc w:val="left"/>
      <w:pPr>
        <w:ind w:left="4005" w:hanging="360"/>
      </w:pPr>
    </w:lvl>
    <w:lvl w:ilvl="5" w:tplc="041A001B" w:tentative="1">
      <w:start w:val="1"/>
      <w:numFmt w:val="lowerRoman"/>
      <w:lvlText w:val="%6."/>
      <w:lvlJc w:val="right"/>
      <w:pPr>
        <w:ind w:left="4725" w:hanging="180"/>
      </w:pPr>
    </w:lvl>
    <w:lvl w:ilvl="6" w:tplc="041A000F" w:tentative="1">
      <w:start w:val="1"/>
      <w:numFmt w:val="decimal"/>
      <w:lvlText w:val="%7."/>
      <w:lvlJc w:val="left"/>
      <w:pPr>
        <w:ind w:left="5445" w:hanging="360"/>
      </w:pPr>
    </w:lvl>
    <w:lvl w:ilvl="7" w:tplc="041A0019" w:tentative="1">
      <w:start w:val="1"/>
      <w:numFmt w:val="lowerLetter"/>
      <w:lvlText w:val="%8."/>
      <w:lvlJc w:val="left"/>
      <w:pPr>
        <w:ind w:left="6165" w:hanging="360"/>
      </w:pPr>
    </w:lvl>
    <w:lvl w:ilvl="8" w:tplc="041A001B" w:tentative="1">
      <w:start w:val="1"/>
      <w:numFmt w:val="lowerRoman"/>
      <w:lvlText w:val="%9."/>
      <w:lvlJc w:val="right"/>
      <w:pPr>
        <w:ind w:left="6885" w:hanging="180"/>
      </w:pPr>
    </w:lvl>
  </w:abstractNum>
  <w:abstractNum w:abstractNumId="15" w15:restartNumberingAfterBreak="0">
    <w:nsid w:val="617A4E3B"/>
    <w:multiLevelType w:val="hybridMultilevel"/>
    <w:tmpl w:val="0C1CED22"/>
    <w:lvl w:ilvl="0" w:tplc="DEC602A2">
      <w:start w:val="1"/>
      <w:numFmt w:val="bullet"/>
      <w:lvlText w:val="•"/>
      <w:lvlJc w:val="left"/>
      <w:pPr>
        <w:tabs>
          <w:tab w:val="num" w:pos="720"/>
        </w:tabs>
        <w:ind w:left="720" w:hanging="360"/>
      </w:pPr>
      <w:rPr>
        <w:rFonts w:ascii="Arial" w:hAnsi="Arial" w:hint="default"/>
      </w:rPr>
    </w:lvl>
    <w:lvl w:ilvl="1" w:tplc="5BAC57BC" w:tentative="1">
      <w:start w:val="1"/>
      <w:numFmt w:val="bullet"/>
      <w:lvlText w:val="•"/>
      <w:lvlJc w:val="left"/>
      <w:pPr>
        <w:tabs>
          <w:tab w:val="num" w:pos="1440"/>
        </w:tabs>
        <w:ind w:left="1440" w:hanging="360"/>
      </w:pPr>
      <w:rPr>
        <w:rFonts w:ascii="Arial" w:hAnsi="Arial" w:hint="default"/>
      </w:rPr>
    </w:lvl>
    <w:lvl w:ilvl="2" w:tplc="2198429A" w:tentative="1">
      <w:start w:val="1"/>
      <w:numFmt w:val="bullet"/>
      <w:lvlText w:val="•"/>
      <w:lvlJc w:val="left"/>
      <w:pPr>
        <w:tabs>
          <w:tab w:val="num" w:pos="2160"/>
        </w:tabs>
        <w:ind w:left="2160" w:hanging="360"/>
      </w:pPr>
      <w:rPr>
        <w:rFonts w:ascii="Arial" w:hAnsi="Arial" w:hint="default"/>
      </w:rPr>
    </w:lvl>
    <w:lvl w:ilvl="3" w:tplc="583A00C0" w:tentative="1">
      <w:start w:val="1"/>
      <w:numFmt w:val="bullet"/>
      <w:lvlText w:val="•"/>
      <w:lvlJc w:val="left"/>
      <w:pPr>
        <w:tabs>
          <w:tab w:val="num" w:pos="2880"/>
        </w:tabs>
        <w:ind w:left="2880" w:hanging="360"/>
      </w:pPr>
      <w:rPr>
        <w:rFonts w:ascii="Arial" w:hAnsi="Arial" w:hint="default"/>
      </w:rPr>
    </w:lvl>
    <w:lvl w:ilvl="4" w:tplc="2F900850" w:tentative="1">
      <w:start w:val="1"/>
      <w:numFmt w:val="bullet"/>
      <w:lvlText w:val="•"/>
      <w:lvlJc w:val="left"/>
      <w:pPr>
        <w:tabs>
          <w:tab w:val="num" w:pos="3600"/>
        </w:tabs>
        <w:ind w:left="3600" w:hanging="360"/>
      </w:pPr>
      <w:rPr>
        <w:rFonts w:ascii="Arial" w:hAnsi="Arial" w:hint="default"/>
      </w:rPr>
    </w:lvl>
    <w:lvl w:ilvl="5" w:tplc="48FC6592" w:tentative="1">
      <w:start w:val="1"/>
      <w:numFmt w:val="bullet"/>
      <w:lvlText w:val="•"/>
      <w:lvlJc w:val="left"/>
      <w:pPr>
        <w:tabs>
          <w:tab w:val="num" w:pos="4320"/>
        </w:tabs>
        <w:ind w:left="4320" w:hanging="360"/>
      </w:pPr>
      <w:rPr>
        <w:rFonts w:ascii="Arial" w:hAnsi="Arial" w:hint="default"/>
      </w:rPr>
    </w:lvl>
    <w:lvl w:ilvl="6" w:tplc="1242B62C" w:tentative="1">
      <w:start w:val="1"/>
      <w:numFmt w:val="bullet"/>
      <w:lvlText w:val="•"/>
      <w:lvlJc w:val="left"/>
      <w:pPr>
        <w:tabs>
          <w:tab w:val="num" w:pos="5040"/>
        </w:tabs>
        <w:ind w:left="5040" w:hanging="360"/>
      </w:pPr>
      <w:rPr>
        <w:rFonts w:ascii="Arial" w:hAnsi="Arial" w:hint="default"/>
      </w:rPr>
    </w:lvl>
    <w:lvl w:ilvl="7" w:tplc="50D44028" w:tentative="1">
      <w:start w:val="1"/>
      <w:numFmt w:val="bullet"/>
      <w:lvlText w:val="•"/>
      <w:lvlJc w:val="left"/>
      <w:pPr>
        <w:tabs>
          <w:tab w:val="num" w:pos="5760"/>
        </w:tabs>
        <w:ind w:left="5760" w:hanging="360"/>
      </w:pPr>
      <w:rPr>
        <w:rFonts w:ascii="Arial" w:hAnsi="Arial" w:hint="default"/>
      </w:rPr>
    </w:lvl>
    <w:lvl w:ilvl="8" w:tplc="C7DE359E"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65652D41"/>
    <w:multiLevelType w:val="hybridMultilevel"/>
    <w:tmpl w:val="7BCEEB5A"/>
    <w:lvl w:ilvl="0" w:tplc="5AAE4652">
      <w:start w:val="1"/>
      <w:numFmt w:val="decimal"/>
      <w:lvlText w:val="%1."/>
      <w:lvlJc w:val="left"/>
      <w:pPr>
        <w:ind w:left="1125" w:hanging="360"/>
      </w:pPr>
      <w:rPr>
        <w:rFonts w:hint="default"/>
      </w:rPr>
    </w:lvl>
    <w:lvl w:ilvl="1" w:tplc="041A0019" w:tentative="1">
      <w:start w:val="1"/>
      <w:numFmt w:val="lowerLetter"/>
      <w:lvlText w:val="%2."/>
      <w:lvlJc w:val="left"/>
      <w:pPr>
        <w:ind w:left="1845" w:hanging="360"/>
      </w:pPr>
    </w:lvl>
    <w:lvl w:ilvl="2" w:tplc="041A001B" w:tentative="1">
      <w:start w:val="1"/>
      <w:numFmt w:val="lowerRoman"/>
      <w:lvlText w:val="%3."/>
      <w:lvlJc w:val="right"/>
      <w:pPr>
        <w:ind w:left="2565" w:hanging="180"/>
      </w:pPr>
    </w:lvl>
    <w:lvl w:ilvl="3" w:tplc="041A000F" w:tentative="1">
      <w:start w:val="1"/>
      <w:numFmt w:val="decimal"/>
      <w:lvlText w:val="%4."/>
      <w:lvlJc w:val="left"/>
      <w:pPr>
        <w:ind w:left="3285" w:hanging="360"/>
      </w:pPr>
    </w:lvl>
    <w:lvl w:ilvl="4" w:tplc="041A0019" w:tentative="1">
      <w:start w:val="1"/>
      <w:numFmt w:val="lowerLetter"/>
      <w:lvlText w:val="%5."/>
      <w:lvlJc w:val="left"/>
      <w:pPr>
        <w:ind w:left="4005" w:hanging="360"/>
      </w:pPr>
    </w:lvl>
    <w:lvl w:ilvl="5" w:tplc="041A001B" w:tentative="1">
      <w:start w:val="1"/>
      <w:numFmt w:val="lowerRoman"/>
      <w:lvlText w:val="%6."/>
      <w:lvlJc w:val="right"/>
      <w:pPr>
        <w:ind w:left="4725" w:hanging="180"/>
      </w:pPr>
    </w:lvl>
    <w:lvl w:ilvl="6" w:tplc="041A000F" w:tentative="1">
      <w:start w:val="1"/>
      <w:numFmt w:val="decimal"/>
      <w:lvlText w:val="%7."/>
      <w:lvlJc w:val="left"/>
      <w:pPr>
        <w:ind w:left="5445" w:hanging="360"/>
      </w:pPr>
    </w:lvl>
    <w:lvl w:ilvl="7" w:tplc="041A0019" w:tentative="1">
      <w:start w:val="1"/>
      <w:numFmt w:val="lowerLetter"/>
      <w:lvlText w:val="%8."/>
      <w:lvlJc w:val="left"/>
      <w:pPr>
        <w:ind w:left="6165" w:hanging="360"/>
      </w:pPr>
    </w:lvl>
    <w:lvl w:ilvl="8" w:tplc="041A001B" w:tentative="1">
      <w:start w:val="1"/>
      <w:numFmt w:val="lowerRoman"/>
      <w:lvlText w:val="%9."/>
      <w:lvlJc w:val="right"/>
      <w:pPr>
        <w:ind w:left="6885" w:hanging="180"/>
      </w:pPr>
    </w:lvl>
  </w:abstractNum>
  <w:abstractNum w:abstractNumId="17" w15:restartNumberingAfterBreak="0">
    <w:nsid w:val="6A0A5964"/>
    <w:multiLevelType w:val="hybridMultilevel"/>
    <w:tmpl w:val="7E5E8312"/>
    <w:lvl w:ilvl="0" w:tplc="041A0011">
      <w:start w:val="1"/>
      <w:numFmt w:val="decimal"/>
      <w:lvlText w:val="%1)"/>
      <w:lvlJc w:val="left"/>
      <w:pPr>
        <w:ind w:left="1434" w:hanging="360"/>
      </w:pPr>
      <w:rPr>
        <w:rFonts w:hint="default"/>
      </w:rPr>
    </w:lvl>
    <w:lvl w:ilvl="1" w:tplc="041A0003" w:tentative="1">
      <w:start w:val="1"/>
      <w:numFmt w:val="bullet"/>
      <w:lvlText w:val="o"/>
      <w:lvlJc w:val="left"/>
      <w:pPr>
        <w:ind w:left="2154" w:hanging="360"/>
      </w:pPr>
      <w:rPr>
        <w:rFonts w:ascii="Courier New" w:hAnsi="Courier New" w:cs="Courier New" w:hint="default"/>
      </w:rPr>
    </w:lvl>
    <w:lvl w:ilvl="2" w:tplc="041A0005" w:tentative="1">
      <w:start w:val="1"/>
      <w:numFmt w:val="bullet"/>
      <w:lvlText w:val=""/>
      <w:lvlJc w:val="left"/>
      <w:pPr>
        <w:ind w:left="2874" w:hanging="360"/>
      </w:pPr>
      <w:rPr>
        <w:rFonts w:ascii="Wingdings" w:hAnsi="Wingdings" w:hint="default"/>
      </w:rPr>
    </w:lvl>
    <w:lvl w:ilvl="3" w:tplc="041A0001" w:tentative="1">
      <w:start w:val="1"/>
      <w:numFmt w:val="bullet"/>
      <w:lvlText w:val=""/>
      <w:lvlJc w:val="left"/>
      <w:pPr>
        <w:ind w:left="3594" w:hanging="360"/>
      </w:pPr>
      <w:rPr>
        <w:rFonts w:ascii="Symbol" w:hAnsi="Symbol" w:hint="default"/>
      </w:rPr>
    </w:lvl>
    <w:lvl w:ilvl="4" w:tplc="041A0003" w:tentative="1">
      <w:start w:val="1"/>
      <w:numFmt w:val="bullet"/>
      <w:lvlText w:val="o"/>
      <w:lvlJc w:val="left"/>
      <w:pPr>
        <w:ind w:left="4314" w:hanging="360"/>
      </w:pPr>
      <w:rPr>
        <w:rFonts w:ascii="Courier New" w:hAnsi="Courier New" w:cs="Courier New" w:hint="default"/>
      </w:rPr>
    </w:lvl>
    <w:lvl w:ilvl="5" w:tplc="041A0005" w:tentative="1">
      <w:start w:val="1"/>
      <w:numFmt w:val="bullet"/>
      <w:lvlText w:val=""/>
      <w:lvlJc w:val="left"/>
      <w:pPr>
        <w:ind w:left="5034" w:hanging="360"/>
      </w:pPr>
      <w:rPr>
        <w:rFonts w:ascii="Wingdings" w:hAnsi="Wingdings" w:hint="default"/>
      </w:rPr>
    </w:lvl>
    <w:lvl w:ilvl="6" w:tplc="041A0001" w:tentative="1">
      <w:start w:val="1"/>
      <w:numFmt w:val="bullet"/>
      <w:lvlText w:val=""/>
      <w:lvlJc w:val="left"/>
      <w:pPr>
        <w:ind w:left="5754" w:hanging="360"/>
      </w:pPr>
      <w:rPr>
        <w:rFonts w:ascii="Symbol" w:hAnsi="Symbol" w:hint="default"/>
      </w:rPr>
    </w:lvl>
    <w:lvl w:ilvl="7" w:tplc="041A0003" w:tentative="1">
      <w:start w:val="1"/>
      <w:numFmt w:val="bullet"/>
      <w:lvlText w:val="o"/>
      <w:lvlJc w:val="left"/>
      <w:pPr>
        <w:ind w:left="6474" w:hanging="360"/>
      </w:pPr>
      <w:rPr>
        <w:rFonts w:ascii="Courier New" w:hAnsi="Courier New" w:cs="Courier New" w:hint="default"/>
      </w:rPr>
    </w:lvl>
    <w:lvl w:ilvl="8" w:tplc="041A0005" w:tentative="1">
      <w:start w:val="1"/>
      <w:numFmt w:val="bullet"/>
      <w:lvlText w:val=""/>
      <w:lvlJc w:val="left"/>
      <w:pPr>
        <w:ind w:left="7194" w:hanging="360"/>
      </w:pPr>
      <w:rPr>
        <w:rFonts w:ascii="Wingdings" w:hAnsi="Wingdings" w:hint="default"/>
      </w:rPr>
    </w:lvl>
  </w:abstractNum>
  <w:abstractNum w:abstractNumId="18" w15:restartNumberingAfterBreak="0">
    <w:nsid w:val="6A737A4E"/>
    <w:multiLevelType w:val="hybridMultilevel"/>
    <w:tmpl w:val="9B78B206"/>
    <w:lvl w:ilvl="0" w:tplc="4CC8E408">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ABB51B4"/>
    <w:multiLevelType w:val="hybridMultilevel"/>
    <w:tmpl w:val="86E2239C"/>
    <w:lvl w:ilvl="0" w:tplc="3FC4B0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6E7E1594"/>
    <w:multiLevelType w:val="hybridMultilevel"/>
    <w:tmpl w:val="7EE224D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70A07531"/>
    <w:multiLevelType w:val="hybridMultilevel"/>
    <w:tmpl w:val="59AC80C2"/>
    <w:lvl w:ilvl="0" w:tplc="00C25EC6">
      <w:start w:val="1"/>
      <w:numFmt w:val="bullet"/>
      <w:lvlText w:val="•"/>
      <w:lvlJc w:val="left"/>
      <w:pPr>
        <w:tabs>
          <w:tab w:val="num" w:pos="720"/>
        </w:tabs>
        <w:ind w:left="720" w:hanging="360"/>
      </w:pPr>
      <w:rPr>
        <w:rFonts w:ascii="Arial" w:hAnsi="Arial" w:hint="default"/>
      </w:rPr>
    </w:lvl>
    <w:lvl w:ilvl="1" w:tplc="368A967A" w:tentative="1">
      <w:start w:val="1"/>
      <w:numFmt w:val="bullet"/>
      <w:lvlText w:val="•"/>
      <w:lvlJc w:val="left"/>
      <w:pPr>
        <w:tabs>
          <w:tab w:val="num" w:pos="1440"/>
        </w:tabs>
        <w:ind w:left="1440" w:hanging="360"/>
      </w:pPr>
      <w:rPr>
        <w:rFonts w:ascii="Arial" w:hAnsi="Arial" w:hint="default"/>
      </w:rPr>
    </w:lvl>
    <w:lvl w:ilvl="2" w:tplc="5B702E20" w:tentative="1">
      <w:start w:val="1"/>
      <w:numFmt w:val="bullet"/>
      <w:lvlText w:val="•"/>
      <w:lvlJc w:val="left"/>
      <w:pPr>
        <w:tabs>
          <w:tab w:val="num" w:pos="2160"/>
        </w:tabs>
        <w:ind w:left="2160" w:hanging="360"/>
      </w:pPr>
      <w:rPr>
        <w:rFonts w:ascii="Arial" w:hAnsi="Arial" w:hint="default"/>
      </w:rPr>
    </w:lvl>
    <w:lvl w:ilvl="3" w:tplc="01046B6C" w:tentative="1">
      <w:start w:val="1"/>
      <w:numFmt w:val="bullet"/>
      <w:lvlText w:val="•"/>
      <w:lvlJc w:val="left"/>
      <w:pPr>
        <w:tabs>
          <w:tab w:val="num" w:pos="2880"/>
        </w:tabs>
        <w:ind w:left="2880" w:hanging="360"/>
      </w:pPr>
      <w:rPr>
        <w:rFonts w:ascii="Arial" w:hAnsi="Arial" w:hint="default"/>
      </w:rPr>
    </w:lvl>
    <w:lvl w:ilvl="4" w:tplc="91EEEFFC" w:tentative="1">
      <w:start w:val="1"/>
      <w:numFmt w:val="bullet"/>
      <w:lvlText w:val="•"/>
      <w:lvlJc w:val="left"/>
      <w:pPr>
        <w:tabs>
          <w:tab w:val="num" w:pos="3600"/>
        </w:tabs>
        <w:ind w:left="3600" w:hanging="360"/>
      </w:pPr>
      <w:rPr>
        <w:rFonts w:ascii="Arial" w:hAnsi="Arial" w:hint="default"/>
      </w:rPr>
    </w:lvl>
    <w:lvl w:ilvl="5" w:tplc="18109CF8" w:tentative="1">
      <w:start w:val="1"/>
      <w:numFmt w:val="bullet"/>
      <w:lvlText w:val="•"/>
      <w:lvlJc w:val="left"/>
      <w:pPr>
        <w:tabs>
          <w:tab w:val="num" w:pos="4320"/>
        </w:tabs>
        <w:ind w:left="4320" w:hanging="360"/>
      </w:pPr>
      <w:rPr>
        <w:rFonts w:ascii="Arial" w:hAnsi="Arial" w:hint="default"/>
      </w:rPr>
    </w:lvl>
    <w:lvl w:ilvl="6" w:tplc="67406130" w:tentative="1">
      <w:start w:val="1"/>
      <w:numFmt w:val="bullet"/>
      <w:lvlText w:val="•"/>
      <w:lvlJc w:val="left"/>
      <w:pPr>
        <w:tabs>
          <w:tab w:val="num" w:pos="5040"/>
        </w:tabs>
        <w:ind w:left="5040" w:hanging="360"/>
      </w:pPr>
      <w:rPr>
        <w:rFonts w:ascii="Arial" w:hAnsi="Arial" w:hint="default"/>
      </w:rPr>
    </w:lvl>
    <w:lvl w:ilvl="7" w:tplc="D21630A4" w:tentative="1">
      <w:start w:val="1"/>
      <w:numFmt w:val="bullet"/>
      <w:lvlText w:val="•"/>
      <w:lvlJc w:val="left"/>
      <w:pPr>
        <w:tabs>
          <w:tab w:val="num" w:pos="5760"/>
        </w:tabs>
        <w:ind w:left="5760" w:hanging="360"/>
      </w:pPr>
      <w:rPr>
        <w:rFonts w:ascii="Arial" w:hAnsi="Arial" w:hint="default"/>
      </w:rPr>
    </w:lvl>
    <w:lvl w:ilvl="8" w:tplc="808267C6"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730D0A48"/>
    <w:multiLevelType w:val="hybridMultilevel"/>
    <w:tmpl w:val="86E2239C"/>
    <w:lvl w:ilvl="0" w:tplc="3FC4B0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748B4E1C"/>
    <w:multiLevelType w:val="hybridMultilevel"/>
    <w:tmpl w:val="AA9A57DC"/>
    <w:lvl w:ilvl="0" w:tplc="0DDE774E">
      <w:start w:val="1"/>
      <w:numFmt w:val="bullet"/>
      <w:lvlText w:val="•"/>
      <w:lvlJc w:val="left"/>
      <w:pPr>
        <w:tabs>
          <w:tab w:val="num" w:pos="720"/>
        </w:tabs>
        <w:ind w:left="720" w:hanging="360"/>
      </w:pPr>
      <w:rPr>
        <w:rFonts w:ascii="Arial" w:hAnsi="Arial" w:hint="default"/>
      </w:rPr>
    </w:lvl>
    <w:lvl w:ilvl="1" w:tplc="5130F986" w:tentative="1">
      <w:start w:val="1"/>
      <w:numFmt w:val="bullet"/>
      <w:lvlText w:val="•"/>
      <w:lvlJc w:val="left"/>
      <w:pPr>
        <w:tabs>
          <w:tab w:val="num" w:pos="1440"/>
        </w:tabs>
        <w:ind w:left="1440" w:hanging="360"/>
      </w:pPr>
      <w:rPr>
        <w:rFonts w:ascii="Arial" w:hAnsi="Arial" w:hint="default"/>
      </w:rPr>
    </w:lvl>
    <w:lvl w:ilvl="2" w:tplc="1F7A0C16" w:tentative="1">
      <w:start w:val="1"/>
      <w:numFmt w:val="bullet"/>
      <w:lvlText w:val="•"/>
      <w:lvlJc w:val="left"/>
      <w:pPr>
        <w:tabs>
          <w:tab w:val="num" w:pos="2160"/>
        </w:tabs>
        <w:ind w:left="2160" w:hanging="360"/>
      </w:pPr>
      <w:rPr>
        <w:rFonts w:ascii="Arial" w:hAnsi="Arial" w:hint="default"/>
      </w:rPr>
    </w:lvl>
    <w:lvl w:ilvl="3" w:tplc="151672C2" w:tentative="1">
      <w:start w:val="1"/>
      <w:numFmt w:val="bullet"/>
      <w:lvlText w:val="•"/>
      <w:lvlJc w:val="left"/>
      <w:pPr>
        <w:tabs>
          <w:tab w:val="num" w:pos="2880"/>
        </w:tabs>
        <w:ind w:left="2880" w:hanging="360"/>
      </w:pPr>
      <w:rPr>
        <w:rFonts w:ascii="Arial" w:hAnsi="Arial" w:hint="default"/>
      </w:rPr>
    </w:lvl>
    <w:lvl w:ilvl="4" w:tplc="0BEEFC9A" w:tentative="1">
      <w:start w:val="1"/>
      <w:numFmt w:val="bullet"/>
      <w:lvlText w:val="•"/>
      <w:lvlJc w:val="left"/>
      <w:pPr>
        <w:tabs>
          <w:tab w:val="num" w:pos="3600"/>
        </w:tabs>
        <w:ind w:left="3600" w:hanging="360"/>
      </w:pPr>
      <w:rPr>
        <w:rFonts w:ascii="Arial" w:hAnsi="Arial" w:hint="default"/>
      </w:rPr>
    </w:lvl>
    <w:lvl w:ilvl="5" w:tplc="2C702C42" w:tentative="1">
      <w:start w:val="1"/>
      <w:numFmt w:val="bullet"/>
      <w:lvlText w:val="•"/>
      <w:lvlJc w:val="left"/>
      <w:pPr>
        <w:tabs>
          <w:tab w:val="num" w:pos="4320"/>
        </w:tabs>
        <w:ind w:left="4320" w:hanging="360"/>
      </w:pPr>
      <w:rPr>
        <w:rFonts w:ascii="Arial" w:hAnsi="Arial" w:hint="default"/>
      </w:rPr>
    </w:lvl>
    <w:lvl w:ilvl="6" w:tplc="41C215C0" w:tentative="1">
      <w:start w:val="1"/>
      <w:numFmt w:val="bullet"/>
      <w:lvlText w:val="•"/>
      <w:lvlJc w:val="left"/>
      <w:pPr>
        <w:tabs>
          <w:tab w:val="num" w:pos="5040"/>
        </w:tabs>
        <w:ind w:left="5040" w:hanging="360"/>
      </w:pPr>
      <w:rPr>
        <w:rFonts w:ascii="Arial" w:hAnsi="Arial" w:hint="default"/>
      </w:rPr>
    </w:lvl>
    <w:lvl w:ilvl="7" w:tplc="A5A05544" w:tentative="1">
      <w:start w:val="1"/>
      <w:numFmt w:val="bullet"/>
      <w:lvlText w:val="•"/>
      <w:lvlJc w:val="left"/>
      <w:pPr>
        <w:tabs>
          <w:tab w:val="num" w:pos="5760"/>
        </w:tabs>
        <w:ind w:left="5760" w:hanging="360"/>
      </w:pPr>
      <w:rPr>
        <w:rFonts w:ascii="Arial" w:hAnsi="Arial" w:hint="default"/>
      </w:rPr>
    </w:lvl>
    <w:lvl w:ilvl="8" w:tplc="700880CE"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7728107D"/>
    <w:multiLevelType w:val="hybridMultilevel"/>
    <w:tmpl w:val="8E4EB820"/>
    <w:lvl w:ilvl="0" w:tplc="464C6318">
      <w:start w:val="1"/>
      <w:numFmt w:val="bullet"/>
      <w:lvlText w:val="•"/>
      <w:lvlJc w:val="left"/>
      <w:pPr>
        <w:tabs>
          <w:tab w:val="num" w:pos="720"/>
        </w:tabs>
        <w:ind w:left="720" w:hanging="360"/>
      </w:pPr>
      <w:rPr>
        <w:rFonts w:ascii="Arial" w:hAnsi="Arial" w:hint="default"/>
      </w:rPr>
    </w:lvl>
    <w:lvl w:ilvl="1" w:tplc="1E0E84A4" w:tentative="1">
      <w:start w:val="1"/>
      <w:numFmt w:val="bullet"/>
      <w:lvlText w:val="•"/>
      <w:lvlJc w:val="left"/>
      <w:pPr>
        <w:tabs>
          <w:tab w:val="num" w:pos="1440"/>
        </w:tabs>
        <w:ind w:left="1440" w:hanging="360"/>
      </w:pPr>
      <w:rPr>
        <w:rFonts w:ascii="Arial" w:hAnsi="Arial" w:hint="default"/>
      </w:rPr>
    </w:lvl>
    <w:lvl w:ilvl="2" w:tplc="055C0A4A" w:tentative="1">
      <w:start w:val="1"/>
      <w:numFmt w:val="bullet"/>
      <w:lvlText w:val="•"/>
      <w:lvlJc w:val="left"/>
      <w:pPr>
        <w:tabs>
          <w:tab w:val="num" w:pos="2160"/>
        </w:tabs>
        <w:ind w:left="2160" w:hanging="360"/>
      </w:pPr>
      <w:rPr>
        <w:rFonts w:ascii="Arial" w:hAnsi="Arial" w:hint="default"/>
      </w:rPr>
    </w:lvl>
    <w:lvl w:ilvl="3" w:tplc="19AAEC9E" w:tentative="1">
      <w:start w:val="1"/>
      <w:numFmt w:val="bullet"/>
      <w:lvlText w:val="•"/>
      <w:lvlJc w:val="left"/>
      <w:pPr>
        <w:tabs>
          <w:tab w:val="num" w:pos="2880"/>
        </w:tabs>
        <w:ind w:left="2880" w:hanging="360"/>
      </w:pPr>
      <w:rPr>
        <w:rFonts w:ascii="Arial" w:hAnsi="Arial" w:hint="default"/>
      </w:rPr>
    </w:lvl>
    <w:lvl w:ilvl="4" w:tplc="21984604" w:tentative="1">
      <w:start w:val="1"/>
      <w:numFmt w:val="bullet"/>
      <w:lvlText w:val="•"/>
      <w:lvlJc w:val="left"/>
      <w:pPr>
        <w:tabs>
          <w:tab w:val="num" w:pos="3600"/>
        </w:tabs>
        <w:ind w:left="3600" w:hanging="360"/>
      </w:pPr>
      <w:rPr>
        <w:rFonts w:ascii="Arial" w:hAnsi="Arial" w:hint="default"/>
      </w:rPr>
    </w:lvl>
    <w:lvl w:ilvl="5" w:tplc="912026BA" w:tentative="1">
      <w:start w:val="1"/>
      <w:numFmt w:val="bullet"/>
      <w:lvlText w:val="•"/>
      <w:lvlJc w:val="left"/>
      <w:pPr>
        <w:tabs>
          <w:tab w:val="num" w:pos="4320"/>
        </w:tabs>
        <w:ind w:left="4320" w:hanging="360"/>
      </w:pPr>
      <w:rPr>
        <w:rFonts w:ascii="Arial" w:hAnsi="Arial" w:hint="default"/>
      </w:rPr>
    </w:lvl>
    <w:lvl w:ilvl="6" w:tplc="0F22C8E6" w:tentative="1">
      <w:start w:val="1"/>
      <w:numFmt w:val="bullet"/>
      <w:lvlText w:val="•"/>
      <w:lvlJc w:val="left"/>
      <w:pPr>
        <w:tabs>
          <w:tab w:val="num" w:pos="5040"/>
        </w:tabs>
        <w:ind w:left="5040" w:hanging="360"/>
      </w:pPr>
      <w:rPr>
        <w:rFonts w:ascii="Arial" w:hAnsi="Arial" w:hint="default"/>
      </w:rPr>
    </w:lvl>
    <w:lvl w:ilvl="7" w:tplc="AAAE7114" w:tentative="1">
      <w:start w:val="1"/>
      <w:numFmt w:val="bullet"/>
      <w:lvlText w:val="•"/>
      <w:lvlJc w:val="left"/>
      <w:pPr>
        <w:tabs>
          <w:tab w:val="num" w:pos="5760"/>
        </w:tabs>
        <w:ind w:left="5760" w:hanging="360"/>
      </w:pPr>
      <w:rPr>
        <w:rFonts w:ascii="Arial" w:hAnsi="Arial" w:hint="default"/>
      </w:rPr>
    </w:lvl>
    <w:lvl w:ilvl="8" w:tplc="B0F2E1B6"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7BAA01E7"/>
    <w:multiLevelType w:val="hybridMultilevel"/>
    <w:tmpl w:val="DA86DAB6"/>
    <w:lvl w:ilvl="0" w:tplc="BEAC5666">
      <w:start w:val="1"/>
      <w:numFmt w:val="decimal"/>
      <w:lvlText w:val="%1."/>
      <w:lvlJc w:val="left"/>
      <w:pPr>
        <w:ind w:left="1080" w:hanging="360"/>
      </w:pPr>
      <w:rPr>
        <w:rFonts w:hint="default"/>
        <w:b/>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26" w15:restartNumberingAfterBreak="0">
    <w:nsid w:val="7D65639F"/>
    <w:multiLevelType w:val="hybridMultilevel"/>
    <w:tmpl w:val="D74033E2"/>
    <w:lvl w:ilvl="0" w:tplc="8E40AC32">
      <w:start w:val="1"/>
      <w:numFmt w:val="bullet"/>
      <w:lvlText w:val=""/>
      <w:lvlJc w:val="left"/>
      <w:pPr>
        <w:ind w:left="720" w:hanging="360"/>
      </w:pPr>
      <w:rPr>
        <w:rFonts w:ascii="Symbol" w:hAnsi="Symbol" w:hint="default"/>
      </w:rPr>
    </w:lvl>
    <w:lvl w:ilvl="1" w:tplc="B380E9B4">
      <w:numFmt w:val="bullet"/>
      <w:lvlText w:val="-"/>
      <w:lvlJc w:val="left"/>
      <w:pPr>
        <w:ind w:left="1440" w:hanging="360"/>
      </w:pPr>
      <w:rPr>
        <w:rFonts w:ascii="Calibri" w:eastAsia="Calibri" w:hAnsi="Calibri" w:cs="Times New Roman"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4"/>
  </w:num>
  <w:num w:numId="2">
    <w:abstractNumId w:val="17"/>
  </w:num>
  <w:num w:numId="3">
    <w:abstractNumId w:val="7"/>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num>
  <w:num w:numId="6">
    <w:abstractNumId w:val="23"/>
  </w:num>
  <w:num w:numId="7">
    <w:abstractNumId w:val="6"/>
  </w:num>
  <w:num w:numId="8">
    <w:abstractNumId w:val="5"/>
  </w:num>
  <w:num w:numId="9">
    <w:abstractNumId w:val="15"/>
  </w:num>
  <w:num w:numId="10">
    <w:abstractNumId w:val="21"/>
  </w:num>
  <w:num w:numId="11">
    <w:abstractNumId w:val="10"/>
  </w:num>
  <w:num w:numId="12">
    <w:abstractNumId w:val="24"/>
  </w:num>
  <w:num w:numId="13">
    <w:abstractNumId w:val="26"/>
  </w:num>
  <w:num w:numId="14">
    <w:abstractNumId w:val="25"/>
  </w:num>
  <w:num w:numId="15">
    <w:abstractNumId w:val="20"/>
  </w:num>
  <w:num w:numId="16">
    <w:abstractNumId w:val="0"/>
  </w:num>
  <w:num w:numId="17">
    <w:abstractNumId w:val="14"/>
  </w:num>
  <w:num w:numId="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num>
  <w:num w:numId="20">
    <w:abstractNumId w:val="8"/>
  </w:num>
  <w:num w:numId="21">
    <w:abstractNumId w:val="9"/>
  </w:num>
  <w:num w:numId="22">
    <w:abstractNumId w:val="19"/>
  </w:num>
  <w:num w:numId="23">
    <w:abstractNumId w:val="2"/>
  </w:num>
  <w:num w:numId="24">
    <w:abstractNumId w:val="22"/>
  </w:num>
  <w:num w:numId="25">
    <w:abstractNumId w:val="18"/>
  </w:num>
  <w:num w:numId="26">
    <w:abstractNumId w:val="13"/>
  </w:num>
  <w:num w:numId="27">
    <w:abstractNumId w:val="1"/>
  </w:num>
  <w:num w:numId="28">
    <w:abstractNumId w:val="11"/>
  </w:num>
  <w:num w:numId="29">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66EB"/>
    <w:rsid w:val="00000AD8"/>
    <w:rsid w:val="00000B36"/>
    <w:rsid w:val="00000E65"/>
    <w:rsid w:val="00002B1B"/>
    <w:rsid w:val="00003B7D"/>
    <w:rsid w:val="00003D86"/>
    <w:rsid w:val="00004DEC"/>
    <w:rsid w:val="00006A54"/>
    <w:rsid w:val="00007175"/>
    <w:rsid w:val="00007861"/>
    <w:rsid w:val="000078EF"/>
    <w:rsid w:val="000101F4"/>
    <w:rsid w:val="000104CA"/>
    <w:rsid w:val="00010D05"/>
    <w:rsid w:val="00011F93"/>
    <w:rsid w:val="0001379C"/>
    <w:rsid w:val="00013E83"/>
    <w:rsid w:val="00014495"/>
    <w:rsid w:val="00014929"/>
    <w:rsid w:val="00016325"/>
    <w:rsid w:val="00016683"/>
    <w:rsid w:val="0001684A"/>
    <w:rsid w:val="00016C68"/>
    <w:rsid w:val="0001789B"/>
    <w:rsid w:val="00017BCD"/>
    <w:rsid w:val="00020A66"/>
    <w:rsid w:val="00022347"/>
    <w:rsid w:val="000223FC"/>
    <w:rsid w:val="000228BF"/>
    <w:rsid w:val="00026BD6"/>
    <w:rsid w:val="00027DD4"/>
    <w:rsid w:val="000301CD"/>
    <w:rsid w:val="00030C89"/>
    <w:rsid w:val="000312F2"/>
    <w:rsid w:val="00031D2A"/>
    <w:rsid w:val="00032157"/>
    <w:rsid w:val="0003231F"/>
    <w:rsid w:val="000331B2"/>
    <w:rsid w:val="00033544"/>
    <w:rsid w:val="0003357B"/>
    <w:rsid w:val="00034A8B"/>
    <w:rsid w:val="000355BD"/>
    <w:rsid w:val="0003582C"/>
    <w:rsid w:val="0003602B"/>
    <w:rsid w:val="00036AFD"/>
    <w:rsid w:val="000402B3"/>
    <w:rsid w:val="0004152D"/>
    <w:rsid w:val="000446D0"/>
    <w:rsid w:val="00044D5A"/>
    <w:rsid w:val="00044DC0"/>
    <w:rsid w:val="0004518F"/>
    <w:rsid w:val="00045A26"/>
    <w:rsid w:val="000467FA"/>
    <w:rsid w:val="0004709C"/>
    <w:rsid w:val="00047367"/>
    <w:rsid w:val="00047713"/>
    <w:rsid w:val="00047E2D"/>
    <w:rsid w:val="0005056A"/>
    <w:rsid w:val="00052CF2"/>
    <w:rsid w:val="00052EF0"/>
    <w:rsid w:val="0005444E"/>
    <w:rsid w:val="00054552"/>
    <w:rsid w:val="00055F20"/>
    <w:rsid w:val="000560C5"/>
    <w:rsid w:val="00057D7F"/>
    <w:rsid w:val="0006020D"/>
    <w:rsid w:val="000603D3"/>
    <w:rsid w:val="00060855"/>
    <w:rsid w:val="00062521"/>
    <w:rsid w:val="00062DF1"/>
    <w:rsid w:val="00062FB7"/>
    <w:rsid w:val="0006603C"/>
    <w:rsid w:val="00066A63"/>
    <w:rsid w:val="00066E98"/>
    <w:rsid w:val="00067340"/>
    <w:rsid w:val="000678E1"/>
    <w:rsid w:val="00070080"/>
    <w:rsid w:val="00072403"/>
    <w:rsid w:val="00073F39"/>
    <w:rsid w:val="000743FE"/>
    <w:rsid w:val="00074831"/>
    <w:rsid w:val="000753EB"/>
    <w:rsid w:val="000779CF"/>
    <w:rsid w:val="000779EF"/>
    <w:rsid w:val="00080CAC"/>
    <w:rsid w:val="00081422"/>
    <w:rsid w:val="0008275B"/>
    <w:rsid w:val="00083FED"/>
    <w:rsid w:val="00084D94"/>
    <w:rsid w:val="00086E2B"/>
    <w:rsid w:val="0008770E"/>
    <w:rsid w:val="00087C5A"/>
    <w:rsid w:val="00090796"/>
    <w:rsid w:val="00090B79"/>
    <w:rsid w:val="00090BBF"/>
    <w:rsid w:val="00091BF5"/>
    <w:rsid w:val="00091F61"/>
    <w:rsid w:val="0009310F"/>
    <w:rsid w:val="00093305"/>
    <w:rsid w:val="00093A68"/>
    <w:rsid w:val="00093DB7"/>
    <w:rsid w:val="0009482A"/>
    <w:rsid w:val="000957DB"/>
    <w:rsid w:val="00096676"/>
    <w:rsid w:val="000966C1"/>
    <w:rsid w:val="00096B26"/>
    <w:rsid w:val="000A0736"/>
    <w:rsid w:val="000A0F76"/>
    <w:rsid w:val="000A1328"/>
    <w:rsid w:val="000A19BA"/>
    <w:rsid w:val="000A1D56"/>
    <w:rsid w:val="000A1D79"/>
    <w:rsid w:val="000A1F30"/>
    <w:rsid w:val="000A26CF"/>
    <w:rsid w:val="000A2C61"/>
    <w:rsid w:val="000A4853"/>
    <w:rsid w:val="000A558B"/>
    <w:rsid w:val="000A5D67"/>
    <w:rsid w:val="000A6A3C"/>
    <w:rsid w:val="000A6FA6"/>
    <w:rsid w:val="000A701C"/>
    <w:rsid w:val="000A7657"/>
    <w:rsid w:val="000A7D68"/>
    <w:rsid w:val="000A7EDD"/>
    <w:rsid w:val="000B092B"/>
    <w:rsid w:val="000B157F"/>
    <w:rsid w:val="000B3182"/>
    <w:rsid w:val="000B3ACA"/>
    <w:rsid w:val="000B649C"/>
    <w:rsid w:val="000B6606"/>
    <w:rsid w:val="000B6DB1"/>
    <w:rsid w:val="000B749C"/>
    <w:rsid w:val="000B7C63"/>
    <w:rsid w:val="000C18FB"/>
    <w:rsid w:val="000C1F04"/>
    <w:rsid w:val="000C2334"/>
    <w:rsid w:val="000C3A6E"/>
    <w:rsid w:val="000C404F"/>
    <w:rsid w:val="000C51D8"/>
    <w:rsid w:val="000C5239"/>
    <w:rsid w:val="000C65D9"/>
    <w:rsid w:val="000C7279"/>
    <w:rsid w:val="000C7FD5"/>
    <w:rsid w:val="000D0B19"/>
    <w:rsid w:val="000D1D32"/>
    <w:rsid w:val="000D1DB8"/>
    <w:rsid w:val="000D399B"/>
    <w:rsid w:val="000D3D95"/>
    <w:rsid w:val="000D4A5E"/>
    <w:rsid w:val="000D503D"/>
    <w:rsid w:val="000D57BA"/>
    <w:rsid w:val="000D5872"/>
    <w:rsid w:val="000D5C01"/>
    <w:rsid w:val="000D6EBB"/>
    <w:rsid w:val="000D72E1"/>
    <w:rsid w:val="000D74A6"/>
    <w:rsid w:val="000D7DE5"/>
    <w:rsid w:val="000D7F96"/>
    <w:rsid w:val="000E0A49"/>
    <w:rsid w:val="000E0DB7"/>
    <w:rsid w:val="000E2742"/>
    <w:rsid w:val="000E2D90"/>
    <w:rsid w:val="000E3CED"/>
    <w:rsid w:val="000E45DD"/>
    <w:rsid w:val="000E53F5"/>
    <w:rsid w:val="000E5FFE"/>
    <w:rsid w:val="000E6258"/>
    <w:rsid w:val="000E6CF5"/>
    <w:rsid w:val="000F355F"/>
    <w:rsid w:val="000F6886"/>
    <w:rsid w:val="000F7F19"/>
    <w:rsid w:val="001015F1"/>
    <w:rsid w:val="00102061"/>
    <w:rsid w:val="00102325"/>
    <w:rsid w:val="00102999"/>
    <w:rsid w:val="00103C7A"/>
    <w:rsid w:val="00103CA1"/>
    <w:rsid w:val="001108E9"/>
    <w:rsid w:val="00110BE1"/>
    <w:rsid w:val="00111E08"/>
    <w:rsid w:val="0011269A"/>
    <w:rsid w:val="001128A0"/>
    <w:rsid w:val="00112ED4"/>
    <w:rsid w:val="0011344A"/>
    <w:rsid w:val="0011349C"/>
    <w:rsid w:val="00113997"/>
    <w:rsid w:val="001139FB"/>
    <w:rsid w:val="00114272"/>
    <w:rsid w:val="0011538B"/>
    <w:rsid w:val="00115883"/>
    <w:rsid w:val="00116221"/>
    <w:rsid w:val="00116C26"/>
    <w:rsid w:val="00117C06"/>
    <w:rsid w:val="001201F7"/>
    <w:rsid w:val="001212A7"/>
    <w:rsid w:val="001215BE"/>
    <w:rsid w:val="001215E4"/>
    <w:rsid w:val="001215FA"/>
    <w:rsid w:val="0012179D"/>
    <w:rsid w:val="00121A8A"/>
    <w:rsid w:val="00122B93"/>
    <w:rsid w:val="00123894"/>
    <w:rsid w:val="0012590D"/>
    <w:rsid w:val="00125B72"/>
    <w:rsid w:val="0012673D"/>
    <w:rsid w:val="00127EEC"/>
    <w:rsid w:val="00130BF9"/>
    <w:rsid w:val="00132150"/>
    <w:rsid w:val="00132E44"/>
    <w:rsid w:val="0013420B"/>
    <w:rsid w:val="001346CA"/>
    <w:rsid w:val="001350B5"/>
    <w:rsid w:val="001352F5"/>
    <w:rsid w:val="00135577"/>
    <w:rsid w:val="00136485"/>
    <w:rsid w:val="001374D0"/>
    <w:rsid w:val="00137FDD"/>
    <w:rsid w:val="001409CA"/>
    <w:rsid w:val="00141DAE"/>
    <w:rsid w:val="00142285"/>
    <w:rsid w:val="00142523"/>
    <w:rsid w:val="00143394"/>
    <w:rsid w:val="00143950"/>
    <w:rsid w:val="0014436B"/>
    <w:rsid w:val="00144EC4"/>
    <w:rsid w:val="00145B15"/>
    <w:rsid w:val="00145CB1"/>
    <w:rsid w:val="00146385"/>
    <w:rsid w:val="0014699F"/>
    <w:rsid w:val="0014795F"/>
    <w:rsid w:val="00147B46"/>
    <w:rsid w:val="001504F0"/>
    <w:rsid w:val="0015192E"/>
    <w:rsid w:val="001519D4"/>
    <w:rsid w:val="001521D3"/>
    <w:rsid w:val="001536B9"/>
    <w:rsid w:val="00153B28"/>
    <w:rsid w:val="00155244"/>
    <w:rsid w:val="001563A5"/>
    <w:rsid w:val="00157407"/>
    <w:rsid w:val="001608CC"/>
    <w:rsid w:val="00160D27"/>
    <w:rsid w:val="00161632"/>
    <w:rsid w:val="00162D05"/>
    <w:rsid w:val="0016304F"/>
    <w:rsid w:val="001639E8"/>
    <w:rsid w:val="0016433D"/>
    <w:rsid w:val="00165B75"/>
    <w:rsid w:val="001660AD"/>
    <w:rsid w:val="001677E9"/>
    <w:rsid w:val="00170379"/>
    <w:rsid w:val="001707E7"/>
    <w:rsid w:val="00171653"/>
    <w:rsid w:val="001717A7"/>
    <w:rsid w:val="0017191A"/>
    <w:rsid w:val="00171CAD"/>
    <w:rsid w:val="001726AC"/>
    <w:rsid w:val="00173A2E"/>
    <w:rsid w:val="00174374"/>
    <w:rsid w:val="001745B2"/>
    <w:rsid w:val="00175224"/>
    <w:rsid w:val="00175544"/>
    <w:rsid w:val="00175F02"/>
    <w:rsid w:val="001800A5"/>
    <w:rsid w:val="00180B95"/>
    <w:rsid w:val="00180F33"/>
    <w:rsid w:val="00182A08"/>
    <w:rsid w:val="00183070"/>
    <w:rsid w:val="00183442"/>
    <w:rsid w:val="00183A3D"/>
    <w:rsid w:val="001842FE"/>
    <w:rsid w:val="00184538"/>
    <w:rsid w:val="00185DE4"/>
    <w:rsid w:val="00185EB0"/>
    <w:rsid w:val="00190205"/>
    <w:rsid w:val="001903E5"/>
    <w:rsid w:val="00191196"/>
    <w:rsid w:val="00192C29"/>
    <w:rsid w:val="00193989"/>
    <w:rsid w:val="00193FF0"/>
    <w:rsid w:val="0019638C"/>
    <w:rsid w:val="0019755B"/>
    <w:rsid w:val="00197724"/>
    <w:rsid w:val="001A0096"/>
    <w:rsid w:val="001A0F1C"/>
    <w:rsid w:val="001A19E2"/>
    <w:rsid w:val="001A1B31"/>
    <w:rsid w:val="001A2073"/>
    <w:rsid w:val="001A2292"/>
    <w:rsid w:val="001A233F"/>
    <w:rsid w:val="001A24CB"/>
    <w:rsid w:val="001A2659"/>
    <w:rsid w:val="001A3676"/>
    <w:rsid w:val="001A41F1"/>
    <w:rsid w:val="001A60D8"/>
    <w:rsid w:val="001B1B01"/>
    <w:rsid w:val="001B20F1"/>
    <w:rsid w:val="001B2D69"/>
    <w:rsid w:val="001B3502"/>
    <w:rsid w:val="001B39AE"/>
    <w:rsid w:val="001B4D4D"/>
    <w:rsid w:val="001B6283"/>
    <w:rsid w:val="001B695B"/>
    <w:rsid w:val="001C06BD"/>
    <w:rsid w:val="001C0950"/>
    <w:rsid w:val="001C0CDE"/>
    <w:rsid w:val="001C2FD1"/>
    <w:rsid w:val="001C4718"/>
    <w:rsid w:val="001C5C7A"/>
    <w:rsid w:val="001C7664"/>
    <w:rsid w:val="001C7CC2"/>
    <w:rsid w:val="001D14E1"/>
    <w:rsid w:val="001D1D7A"/>
    <w:rsid w:val="001D2209"/>
    <w:rsid w:val="001D2E07"/>
    <w:rsid w:val="001D3255"/>
    <w:rsid w:val="001D42DC"/>
    <w:rsid w:val="001D5444"/>
    <w:rsid w:val="001D5F14"/>
    <w:rsid w:val="001E0574"/>
    <w:rsid w:val="001E1F5F"/>
    <w:rsid w:val="001E2390"/>
    <w:rsid w:val="001E2513"/>
    <w:rsid w:val="001E2552"/>
    <w:rsid w:val="001E2632"/>
    <w:rsid w:val="001E29C5"/>
    <w:rsid w:val="001E2EE1"/>
    <w:rsid w:val="001E3892"/>
    <w:rsid w:val="001E40AB"/>
    <w:rsid w:val="001E4E24"/>
    <w:rsid w:val="001E584C"/>
    <w:rsid w:val="001E6BD2"/>
    <w:rsid w:val="001E6C58"/>
    <w:rsid w:val="001E754C"/>
    <w:rsid w:val="001E7744"/>
    <w:rsid w:val="001F325B"/>
    <w:rsid w:val="001F3857"/>
    <w:rsid w:val="001F3D44"/>
    <w:rsid w:val="001F7812"/>
    <w:rsid w:val="001F7FB3"/>
    <w:rsid w:val="001F7FF2"/>
    <w:rsid w:val="002006A1"/>
    <w:rsid w:val="00200977"/>
    <w:rsid w:val="002013BE"/>
    <w:rsid w:val="0020226A"/>
    <w:rsid w:val="002025B8"/>
    <w:rsid w:val="0020283F"/>
    <w:rsid w:val="00202DDB"/>
    <w:rsid w:val="00203017"/>
    <w:rsid w:val="00203867"/>
    <w:rsid w:val="00203C53"/>
    <w:rsid w:val="00204473"/>
    <w:rsid w:val="00206FC0"/>
    <w:rsid w:val="002076EA"/>
    <w:rsid w:val="00207F0C"/>
    <w:rsid w:val="00211FB9"/>
    <w:rsid w:val="00212307"/>
    <w:rsid w:val="002129E3"/>
    <w:rsid w:val="002135ED"/>
    <w:rsid w:val="00214254"/>
    <w:rsid w:val="00214730"/>
    <w:rsid w:val="00214C2F"/>
    <w:rsid w:val="002160B9"/>
    <w:rsid w:val="0021675E"/>
    <w:rsid w:val="00220F5A"/>
    <w:rsid w:val="00221416"/>
    <w:rsid w:val="00222923"/>
    <w:rsid w:val="002236F7"/>
    <w:rsid w:val="00224139"/>
    <w:rsid w:val="00224415"/>
    <w:rsid w:val="002247A6"/>
    <w:rsid w:val="0022490D"/>
    <w:rsid w:val="002264F9"/>
    <w:rsid w:val="00226E12"/>
    <w:rsid w:val="00230A2C"/>
    <w:rsid w:val="00230ADF"/>
    <w:rsid w:val="0023103C"/>
    <w:rsid w:val="00231EC7"/>
    <w:rsid w:val="00231FD8"/>
    <w:rsid w:val="0023258A"/>
    <w:rsid w:val="0023266B"/>
    <w:rsid w:val="002327CF"/>
    <w:rsid w:val="002331B0"/>
    <w:rsid w:val="002333F3"/>
    <w:rsid w:val="00233AE0"/>
    <w:rsid w:val="00234001"/>
    <w:rsid w:val="0023476F"/>
    <w:rsid w:val="0023538B"/>
    <w:rsid w:val="00235EEF"/>
    <w:rsid w:val="0023662F"/>
    <w:rsid w:val="00237240"/>
    <w:rsid w:val="00240E7F"/>
    <w:rsid w:val="0024134B"/>
    <w:rsid w:val="002418F8"/>
    <w:rsid w:val="00242201"/>
    <w:rsid w:val="0024249B"/>
    <w:rsid w:val="00242822"/>
    <w:rsid w:val="002465C8"/>
    <w:rsid w:val="00247A9F"/>
    <w:rsid w:val="00247E51"/>
    <w:rsid w:val="00250531"/>
    <w:rsid w:val="0025105B"/>
    <w:rsid w:val="0025144D"/>
    <w:rsid w:val="00251CEB"/>
    <w:rsid w:val="0025230B"/>
    <w:rsid w:val="00252D6F"/>
    <w:rsid w:val="00253A00"/>
    <w:rsid w:val="00253F57"/>
    <w:rsid w:val="00254856"/>
    <w:rsid w:val="00254D5E"/>
    <w:rsid w:val="00255C2F"/>
    <w:rsid w:val="002563BA"/>
    <w:rsid w:val="002618AE"/>
    <w:rsid w:val="00261D09"/>
    <w:rsid w:val="00262535"/>
    <w:rsid w:val="002626C1"/>
    <w:rsid w:val="002650DF"/>
    <w:rsid w:val="00265B9A"/>
    <w:rsid w:val="00266780"/>
    <w:rsid w:val="0027199F"/>
    <w:rsid w:val="00271A65"/>
    <w:rsid w:val="00271B54"/>
    <w:rsid w:val="00271C8B"/>
    <w:rsid w:val="00273060"/>
    <w:rsid w:val="00273E74"/>
    <w:rsid w:val="00273ED8"/>
    <w:rsid w:val="00276623"/>
    <w:rsid w:val="002775D5"/>
    <w:rsid w:val="002806F0"/>
    <w:rsid w:val="00280719"/>
    <w:rsid w:val="00281676"/>
    <w:rsid w:val="0028238C"/>
    <w:rsid w:val="0028247A"/>
    <w:rsid w:val="00284C92"/>
    <w:rsid w:val="002851CC"/>
    <w:rsid w:val="00285420"/>
    <w:rsid w:val="00285BD8"/>
    <w:rsid w:val="00286642"/>
    <w:rsid w:val="00286E31"/>
    <w:rsid w:val="002901E8"/>
    <w:rsid w:val="00290740"/>
    <w:rsid w:val="0029193A"/>
    <w:rsid w:val="0029277D"/>
    <w:rsid w:val="00292EE7"/>
    <w:rsid w:val="00293BB5"/>
    <w:rsid w:val="00293C19"/>
    <w:rsid w:val="00293C67"/>
    <w:rsid w:val="00294FAD"/>
    <w:rsid w:val="002954E9"/>
    <w:rsid w:val="00295A29"/>
    <w:rsid w:val="00295C19"/>
    <w:rsid w:val="00296B63"/>
    <w:rsid w:val="00297057"/>
    <w:rsid w:val="002A02E1"/>
    <w:rsid w:val="002A1D16"/>
    <w:rsid w:val="002A1EEE"/>
    <w:rsid w:val="002A3296"/>
    <w:rsid w:val="002A3468"/>
    <w:rsid w:val="002A40FE"/>
    <w:rsid w:val="002A4833"/>
    <w:rsid w:val="002A4D52"/>
    <w:rsid w:val="002A4FCB"/>
    <w:rsid w:val="002A5FE3"/>
    <w:rsid w:val="002A7BAF"/>
    <w:rsid w:val="002B0043"/>
    <w:rsid w:val="002B10A0"/>
    <w:rsid w:val="002B2C10"/>
    <w:rsid w:val="002B3812"/>
    <w:rsid w:val="002B5585"/>
    <w:rsid w:val="002B5658"/>
    <w:rsid w:val="002B6B9F"/>
    <w:rsid w:val="002B7809"/>
    <w:rsid w:val="002B7B7D"/>
    <w:rsid w:val="002B7CAF"/>
    <w:rsid w:val="002B7EA0"/>
    <w:rsid w:val="002C12AB"/>
    <w:rsid w:val="002C282C"/>
    <w:rsid w:val="002C2E8F"/>
    <w:rsid w:val="002C3D6B"/>
    <w:rsid w:val="002C3E0A"/>
    <w:rsid w:val="002C43E5"/>
    <w:rsid w:val="002C4579"/>
    <w:rsid w:val="002C4CB3"/>
    <w:rsid w:val="002C5204"/>
    <w:rsid w:val="002C58CC"/>
    <w:rsid w:val="002C58D9"/>
    <w:rsid w:val="002C655E"/>
    <w:rsid w:val="002D0206"/>
    <w:rsid w:val="002D1F07"/>
    <w:rsid w:val="002D1F28"/>
    <w:rsid w:val="002D4132"/>
    <w:rsid w:val="002D439B"/>
    <w:rsid w:val="002D47D9"/>
    <w:rsid w:val="002D4DDB"/>
    <w:rsid w:val="002D4E03"/>
    <w:rsid w:val="002D51B5"/>
    <w:rsid w:val="002D6275"/>
    <w:rsid w:val="002D667B"/>
    <w:rsid w:val="002D6A03"/>
    <w:rsid w:val="002D7D31"/>
    <w:rsid w:val="002D7EAD"/>
    <w:rsid w:val="002E0108"/>
    <w:rsid w:val="002E04BB"/>
    <w:rsid w:val="002E07E5"/>
    <w:rsid w:val="002E0B3C"/>
    <w:rsid w:val="002E105C"/>
    <w:rsid w:val="002E13DF"/>
    <w:rsid w:val="002E30A6"/>
    <w:rsid w:val="002E3D3F"/>
    <w:rsid w:val="002E50A4"/>
    <w:rsid w:val="002E5373"/>
    <w:rsid w:val="002E54F4"/>
    <w:rsid w:val="002E5585"/>
    <w:rsid w:val="002E59B6"/>
    <w:rsid w:val="002E5D31"/>
    <w:rsid w:val="002E61CF"/>
    <w:rsid w:val="002E6D43"/>
    <w:rsid w:val="002E78B8"/>
    <w:rsid w:val="002F0544"/>
    <w:rsid w:val="002F0572"/>
    <w:rsid w:val="002F105A"/>
    <w:rsid w:val="002F150A"/>
    <w:rsid w:val="002F170A"/>
    <w:rsid w:val="002F203A"/>
    <w:rsid w:val="002F214E"/>
    <w:rsid w:val="002F283A"/>
    <w:rsid w:val="002F2B70"/>
    <w:rsid w:val="002F2E76"/>
    <w:rsid w:val="002F37F2"/>
    <w:rsid w:val="002F3B28"/>
    <w:rsid w:val="002F3CD1"/>
    <w:rsid w:val="002F4269"/>
    <w:rsid w:val="002F5AB4"/>
    <w:rsid w:val="002F5E1E"/>
    <w:rsid w:val="002F66AD"/>
    <w:rsid w:val="002F66E5"/>
    <w:rsid w:val="002F68F1"/>
    <w:rsid w:val="002F763B"/>
    <w:rsid w:val="00302BFA"/>
    <w:rsid w:val="00303AB3"/>
    <w:rsid w:val="00304AD7"/>
    <w:rsid w:val="00305306"/>
    <w:rsid w:val="00306221"/>
    <w:rsid w:val="003067B7"/>
    <w:rsid w:val="003069E3"/>
    <w:rsid w:val="00306D76"/>
    <w:rsid w:val="00307E82"/>
    <w:rsid w:val="003104E0"/>
    <w:rsid w:val="00310AFC"/>
    <w:rsid w:val="00310C4B"/>
    <w:rsid w:val="00310EAF"/>
    <w:rsid w:val="00311676"/>
    <w:rsid w:val="00312896"/>
    <w:rsid w:val="00313389"/>
    <w:rsid w:val="003137EF"/>
    <w:rsid w:val="00314184"/>
    <w:rsid w:val="003142CF"/>
    <w:rsid w:val="00314AF2"/>
    <w:rsid w:val="00314D6A"/>
    <w:rsid w:val="0031536B"/>
    <w:rsid w:val="00315788"/>
    <w:rsid w:val="003168AC"/>
    <w:rsid w:val="00316F43"/>
    <w:rsid w:val="0032120C"/>
    <w:rsid w:val="00323243"/>
    <w:rsid w:val="00323CA7"/>
    <w:rsid w:val="00323FC5"/>
    <w:rsid w:val="003241C7"/>
    <w:rsid w:val="00324871"/>
    <w:rsid w:val="00325507"/>
    <w:rsid w:val="00325AEF"/>
    <w:rsid w:val="00326058"/>
    <w:rsid w:val="0032611D"/>
    <w:rsid w:val="00326D0B"/>
    <w:rsid w:val="0032710E"/>
    <w:rsid w:val="003271C2"/>
    <w:rsid w:val="00327B37"/>
    <w:rsid w:val="003304CF"/>
    <w:rsid w:val="00330887"/>
    <w:rsid w:val="003308F7"/>
    <w:rsid w:val="00330E36"/>
    <w:rsid w:val="00330EF1"/>
    <w:rsid w:val="00332100"/>
    <w:rsid w:val="0033361E"/>
    <w:rsid w:val="00333AF1"/>
    <w:rsid w:val="00334A55"/>
    <w:rsid w:val="00334C2D"/>
    <w:rsid w:val="0033636E"/>
    <w:rsid w:val="00336889"/>
    <w:rsid w:val="0033773E"/>
    <w:rsid w:val="00337A7B"/>
    <w:rsid w:val="00341075"/>
    <w:rsid w:val="00341453"/>
    <w:rsid w:val="003428E4"/>
    <w:rsid w:val="00342CB9"/>
    <w:rsid w:val="00342D65"/>
    <w:rsid w:val="0034301C"/>
    <w:rsid w:val="00345D2E"/>
    <w:rsid w:val="0034661C"/>
    <w:rsid w:val="00347D8C"/>
    <w:rsid w:val="00350336"/>
    <w:rsid w:val="00350CF7"/>
    <w:rsid w:val="00350D8D"/>
    <w:rsid w:val="0035194B"/>
    <w:rsid w:val="003525A2"/>
    <w:rsid w:val="00352793"/>
    <w:rsid w:val="00352B92"/>
    <w:rsid w:val="00353E40"/>
    <w:rsid w:val="003540DB"/>
    <w:rsid w:val="00355970"/>
    <w:rsid w:val="003578D5"/>
    <w:rsid w:val="00357FB8"/>
    <w:rsid w:val="0036035D"/>
    <w:rsid w:val="003618EF"/>
    <w:rsid w:val="003626DA"/>
    <w:rsid w:val="00362D58"/>
    <w:rsid w:val="00364685"/>
    <w:rsid w:val="00365A4B"/>
    <w:rsid w:val="00365D7B"/>
    <w:rsid w:val="003675E0"/>
    <w:rsid w:val="00371103"/>
    <w:rsid w:val="00371900"/>
    <w:rsid w:val="00371E8B"/>
    <w:rsid w:val="003729C7"/>
    <w:rsid w:val="00373E2E"/>
    <w:rsid w:val="00373EB6"/>
    <w:rsid w:val="00374AF3"/>
    <w:rsid w:val="003750B2"/>
    <w:rsid w:val="003762A8"/>
    <w:rsid w:val="00376587"/>
    <w:rsid w:val="00376A56"/>
    <w:rsid w:val="00376C11"/>
    <w:rsid w:val="00377009"/>
    <w:rsid w:val="00377153"/>
    <w:rsid w:val="00377BB7"/>
    <w:rsid w:val="00377FD5"/>
    <w:rsid w:val="003826A8"/>
    <w:rsid w:val="00383672"/>
    <w:rsid w:val="00384071"/>
    <w:rsid w:val="003863E3"/>
    <w:rsid w:val="00387755"/>
    <w:rsid w:val="003901FD"/>
    <w:rsid w:val="003904CF"/>
    <w:rsid w:val="003928A9"/>
    <w:rsid w:val="00393122"/>
    <w:rsid w:val="00393D19"/>
    <w:rsid w:val="00394DF6"/>
    <w:rsid w:val="00395093"/>
    <w:rsid w:val="003953FD"/>
    <w:rsid w:val="00395BE3"/>
    <w:rsid w:val="00395C87"/>
    <w:rsid w:val="003963B6"/>
    <w:rsid w:val="003978D5"/>
    <w:rsid w:val="003A0485"/>
    <w:rsid w:val="003A05A6"/>
    <w:rsid w:val="003A1653"/>
    <w:rsid w:val="003A23BA"/>
    <w:rsid w:val="003A2461"/>
    <w:rsid w:val="003A3E26"/>
    <w:rsid w:val="003A42B7"/>
    <w:rsid w:val="003A4429"/>
    <w:rsid w:val="003A5FE6"/>
    <w:rsid w:val="003A65E3"/>
    <w:rsid w:val="003A7298"/>
    <w:rsid w:val="003A7AE2"/>
    <w:rsid w:val="003B0652"/>
    <w:rsid w:val="003B08F6"/>
    <w:rsid w:val="003B14CC"/>
    <w:rsid w:val="003B279B"/>
    <w:rsid w:val="003B28FD"/>
    <w:rsid w:val="003B3058"/>
    <w:rsid w:val="003B30E8"/>
    <w:rsid w:val="003B35E2"/>
    <w:rsid w:val="003B3E26"/>
    <w:rsid w:val="003B4648"/>
    <w:rsid w:val="003B48D6"/>
    <w:rsid w:val="003B4A6A"/>
    <w:rsid w:val="003B4E2B"/>
    <w:rsid w:val="003B6AB7"/>
    <w:rsid w:val="003B76BD"/>
    <w:rsid w:val="003B7BA2"/>
    <w:rsid w:val="003C0BED"/>
    <w:rsid w:val="003C0FCA"/>
    <w:rsid w:val="003C1104"/>
    <w:rsid w:val="003C1D50"/>
    <w:rsid w:val="003C2264"/>
    <w:rsid w:val="003C33AD"/>
    <w:rsid w:val="003C3411"/>
    <w:rsid w:val="003C38EC"/>
    <w:rsid w:val="003C47A6"/>
    <w:rsid w:val="003C5D46"/>
    <w:rsid w:val="003C5EDF"/>
    <w:rsid w:val="003C657D"/>
    <w:rsid w:val="003C6928"/>
    <w:rsid w:val="003C693F"/>
    <w:rsid w:val="003C6EB4"/>
    <w:rsid w:val="003C720C"/>
    <w:rsid w:val="003C7DD4"/>
    <w:rsid w:val="003D01B2"/>
    <w:rsid w:val="003D0209"/>
    <w:rsid w:val="003D08A3"/>
    <w:rsid w:val="003D0912"/>
    <w:rsid w:val="003D110B"/>
    <w:rsid w:val="003D127F"/>
    <w:rsid w:val="003D1F0E"/>
    <w:rsid w:val="003D5332"/>
    <w:rsid w:val="003D5C57"/>
    <w:rsid w:val="003D7315"/>
    <w:rsid w:val="003D73D5"/>
    <w:rsid w:val="003D7CC4"/>
    <w:rsid w:val="003E039D"/>
    <w:rsid w:val="003E2966"/>
    <w:rsid w:val="003E385F"/>
    <w:rsid w:val="003E3C77"/>
    <w:rsid w:val="003E3D37"/>
    <w:rsid w:val="003E42A9"/>
    <w:rsid w:val="003E434B"/>
    <w:rsid w:val="003E4B21"/>
    <w:rsid w:val="003E4E20"/>
    <w:rsid w:val="003E6110"/>
    <w:rsid w:val="003E7B12"/>
    <w:rsid w:val="003F09FF"/>
    <w:rsid w:val="003F0C5E"/>
    <w:rsid w:val="003F1850"/>
    <w:rsid w:val="003F1FE1"/>
    <w:rsid w:val="003F202D"/>
    <w:rsid w:val="003F2D63"/>
    <w:rsid w:val="003F3142"/>
    <w:rsid w:val="003F3CA1"/>
    <w:rsid w:val="003F3F5C"/>
    <w:rsid w:val="003F4A80"/>
    <w:rsid w:val="003F5512"/>
    <w:rsid w:val="003F64D6"/>
    <w:rsid w:val="003F66EB"/>
    <w:rsid w:val="003F72C4"/>
    <w:rsid w:val="003F7EF7"/>
    <w:rsid w:val="004006DB"/>
    <w:rsid w:val="004015F4"/>
    <w:rsid w:val="00402254"/>
    <w:rsid w:val="0040338E"/>
    <w:rsid w:val="004036B2"/>
    <w:rsid w:val="00404488"/>
    <w:rsid w:val="00405B29"/>
    <w:rsid w:val="00405D11"/>
    <w:rsid w:val="0040663E"/>
    <w:rsid w:val="00406772"/>
    <w:rsid w:val="00407CBD"/>
    <w:rsid w:val="00410276"/>
    <w:rsid w:val="00411B4C"/>
    <w:rsid w:val="00412AA3"/>
    <w:rsid w:val="004139DB"/>
    <w:rsid w:val="00413DEF"/>
    <w:rsid w:val="0041678C"/>
    <w:rsid w:val="00417B85"/>
    <w:rsid w:val="00420295"/>
    <w:rsid w:val="00421C59"/>
    <w:rsid w:val="004223A5"/>
    <w:rsid w:val="00422A30"/>
    <w:rsid w:val="004234E5"/>
    <w:rsid w:val="0042461B"/>
    <w:rsid w:val="00424A9D"/>
    <w:rsid w:val="00424B47"/>
    <w:rsid w:val="00425BB4"/>
    <w:rsid w:val="004264AB"/>
    <w:rsid w:val="00426706"/>
    <w:rsid w:val="004272B6"/>
    <w:rsid w:val="00427E6E"/>
    <w:rsid w:val="00427ED2"/>
    <w:rsid w:val="00430325"/>
    <w:rsid w:val="00430447"/>
    <w:rsid w:val="0043177D"/>
    <w:rsid w:val="00431839"/>
    <w:rsid w:val="004335A7"/>
    <w:rsid w:val="004337F3"/>
    <w:rsid w:val="00433C4D"/>
    <w:rsid w:val="00433E3D"/>
    <w:rsid w:val="004350BC"/>
    <w:rsid w:val="0043527A"/>
    <w:rsid w:val="00435345"/>
    <w:rsid w:val="00435AF8"/>
    <w:rsid w:val="00437187"/>
    <w:rsid w:val="004375D4"/>
    <w:rsid w:val="00437976"/>
    <w:rsid w:val="0044108A"/>
    <w:rsid w:val="00441779"/>
    <w:rsid w:val="00442164"/>
    <w:rsid w:val="00442771"/>
    <w:rsid w:val="004428CC"/>
    <w:rsid w:val="00442B92"/>
    <w:rsid w:val="004438FC"/>
    <w:rsid w:val="00443EA1"/>
    <w:rsid w:val="00444346"/>
    <w:rsid w:val="00447697"/>
    <w:rsid w:val="00447B47"/>
    <w:rsid w:val="0045125E"/>
    <w:rsid w:val="00451FF6"/>
    <w:rsid w:val="00452427"/>
    <w:rsid w:val="004524A7"/>
    <w:rsid w:val="00452AD5"/>
    <w:rsid w:val="0045341B"/>
    <w:rsid w:val="00455AF9"/>
    <w:rsid w:val="00457684"/>
    <w:rsid w:val="0046181D"/>
    <w:rsid w:val="004621C0"/>
    <w:rsid w:val="00462F89"/>
    <w:rsid w:val="0046371B"/>
    <w:rsid w:val="00463C27"/>
    <w:rsid w:val="00464D88"/>
    <w:rsid w:val="004651A2"/>
    <w:rsid w:val="004651B2"/>
    <w:rsid w:val="004659B7"/>
    <w:rsid w:val="00465E2F"/>
    <w:rsid w:val="004677A7"/>
    <w:rsid w:val="00467D92"/>
    <w:rsid w:val="004700E8"/>
    <w:rsid w:val="00470776"/>
    <w:rsid w:val="00470CEC"/>
    <w:rsid w:val="00471A69"/>
    <w:rsid w:val="00472AF3"/>
    <w:rsid w:val="00472DD5"/>
    <w:rsid w:val="00472E61"/>
    <w:rsid w:val="004737B7"/>
    <w:rsid w:val="004768BC"/>
    <w:rsid w:val="00476D22"/>
    <w:rsid w:val="004777B2"/>
    <w:rsid w:val="00480171"/>
    <w:rsid w:val="00480AF2"/>
    <w:rsid w:val="00481676"/>
    <w:rsid w:val="00483768"/>
    <w:rsid w:val="00483F98"/>
    <w:rsid w:val="004849FE"/>
    <w:rsid w:val="00484FE7"/>
    <w:rsid w:val="004858C9"/>
    <w:rsid w:val="00485FD4"/>
    <w:rsid w:val="00486317"/>
    <w:rsid w:val="0048638E"/>
    <w:rsid w:val="004863D4"/>
    <w:rsid w:val="0048669B"/>
    <w:rsid w:val="00486F56"/>
    <w:rsid w:val="00487157"/>
    <w:rsid w:val="0049199C"/>
    <w:rsid w:val="00491E92"/>
    <w:rsid w:val="00492373"/>
    <w:rsid w:val="00492CE1"/>
    <w:rsid w:val="00493ACA"/>
    <w:rsid w:val="004953E1"/>
    <w:rsid w:val="00495CCD"/>
    <w:rsid w:val="00497C1E"/>
    <w:rsid w:val="004A041C"/>
    <w:rsid w:val="004A0E81"/>
    <w:rsid w:val="004A2775"/>
    <w:rsid w:val="004A3882"/>
    <w:rsid w:val="004A38F0"/>
    <w:rsid w:val="004A3EAF"/>
    <w:rsid w:val="004A46F3"/>
    <w:rsid w:val="004A4FA0"/>
    <w:rsid w:val="004A5080"/>
    <w:rsid w:val="004A5510"/>
    <w:rsid w:val="004A5923"/>
    <w:rsid w:val="004A6643"/>
    <w:rsid w:val="004B03CC"/>
    <w:rsid w:val="004B04D2"/>
    <w:rsid w:val="004B0A4D"/>
    <w:rsid w:val="004B21BD"/>
    <w:rsid w:val="004B2C4E"/>
    <w:rsid w:val="004B385B"/>
    <w:rsid w:val="004B3D62"/>
    <w:rsid w:val="004B4108"/>
    <w:rsid w:val="004B4D19"/>
    <w:rsid w:val="004B4D22"/>
    <w:rsid w:val="004B5118"/>
    <w:rsid w:val="004B75AB"/>
    <w:rsid w:val="004C078E"/>
    <w:rsid w:val="004C14BD"/>
    <w:rsid w:val="004C376E"/>
    <w:rsid w:val="004C569A"/>
    <w:rsid w:val="004C6C83"/>
    <w:rsid w:val="004C7F90"/>
    <w:rsid w:val="004D035E"/>
    <w:rsid w:val="004D0436"/>
    <w:rsid w:val="004D2487"/>
    <w:rsid w:val="004D2FB8"/>
    <w:rsid w:val="004D3652"/>
    <w:rsid w:val="004D40FC"/>
    <w:rsid w:val="004D495A"/>
    <w:rsid w:val="004D4D67"/>
    <w:rsid w:val="004D4F06"/>
    <w:rsid w:val="004D51E7"/>
    <w:rsid w:val="004D7BFC"/>
    <w:rsid w:val="004E043B"/>
    <w:rsid w:val="004E05B4"/>
    <w:rsid w:val="004E0699"/>
    <w:rsid w:val="004E0CA6"/>
    <w:rsid w:val="004E23EC"/>
    <w:rsid w:val="004E2DDC"/>
    <w:rsid w:val="004E3161"/>
    <w:rsid w:val="004E326F"/>
    <w:rsid w:val="004E33C0"/>
    <w:rsid w:val="004E584B"/>
    <w:rsid w:val="004E59B2"/>
    <w:rsid w:val="004E5E46"/>
    <w:rsid w:val="004E6F21"/>
    <w:rsid w:val="004E7723"/>
    <w:rsid w:val="004E7BF3"/>
    <w:rsid w:val="004F070C"/>
    <w:rsid w:val="004F07CE"/>
    <w:rsid w:val="004F0E13"/>
    <w:rsid w:val="004F10C7"/>
    <w:rsid w:val="004F450E"/>
    <w:rsid w:val="004F4709"/>
    <w:rsid w:val="004F4C7F"/>
    <w:rsid w:val="004F55EE"/>
    <w:rsid w:val="004F7BAE"/>
    <w:rsid w:val="0050048E"/>
    <w:rsid w:val="005006B3"/>
    <w:rsid w:val="00500896"/>
    <w:rsid w:val="0050090A"/>
    <w:rsid w:val="00501060"/>
    <w:rsid w:val="00501F1B"/>
    <w:rsid w:val="0050238C"/>
    <w:rsid w:val="005036A1"/>
    <w:rsid w:val="00503D3E"/>
    <w:rsid w:val="00504012"/>
    <w:rsid w:val="005050AA"/>
    <w:rsid w:val="00505E30"/>
    <w:rsid w:val="00506A76"/>
    <w:rsid w:val="00510708"/>
    <w:rsid w:val="00513371"/>
    <w:rsid w:val="005133F3"/>
    <w:rsid w:val="00513600"/>
    <w:rsid w:val="00513DD4"/>
    <w:rsid w:val="0051561B"/>
    <w:rsid w:val="005159EB"/>
    <w:rsid w:val="00515C76"/>
    <w:rsid w:val="00516545"/>
    <w:rsid w:val="00516672"/>
    <w:rsid w:val="00516676"/>
    <w:rsid w:val="00516701"/>
    <w:rsid w:val="005170AE"/>
    <w:rsid w:val="00517AD6"/>
    <w:rsid w:val="00517E2C"/>
    <w:rsid w:val="005209F1"/>
    <w:rsid w:val="0052124D"/>
    <w:rsid w:val="0052134B"/>
    <w:rsid w:val="005221BE"/>
    <w:rsid w:val="00522756"/>
    <w:rsid w:val="00522FDC"/>
    <w:rsid w:val="00523159"/>
    <w:rsid w:val="005242F8"/>
    <w:rsid w:val="005246B2"/>
    <w:rsid w:val="00524E26"/>
    <w:rsid w:val="00525F71"/>
    <w:rsid w:val="005308BE"/>
    <w:rsid w:val="00531829"/>
    <w:rsid w:val="005336B8"/>
    <w:rsid w:val="00535E1B"/>
    <w:rsid w:val="00536735"/>
    <w:rsid w:val="00536987"/>
    <w:rsid w:val="00537E27"/>
    <w:rsid w:val="00537F24"/>
    <w:rsid w:val="005402E2"/>
    <w:rsid w:val="005408E2"/>
    <w:rsid w:val="005409E9"/>
    <w:rsid w:val="00540A7D"/>
    <w:rsid w:val="00542BAC"/>
    <w:rsid w:val="00542C8D"/>
    <w:rsid w:val="0054332D"/>
    <w:rsid w:val="00544A35"/>
    <w:rsid w:val="00544E50"/>
    <w:rsid w:val="00546B30"/>
    <w:rsid w:val="00546F78"/>
    <w:rsid w:val="0054739F"/>
    <w:rsid w:val="00547CC2"/>
    <w:rsid w:val="00551275"/>
    <w:rsid w:val="0055155B"/>
    <w:rsid w:val="0055354F"/>
    <w:rsid w:val="00553D18"/>
    <w:rsid w:val="00553EF7"/>
    <w:rsid w:val="00554349"/>
    <w:rsid w:val="0055522E"/>
    <w:rsid w:val="00555E1B"/>
    <w:rsid w:val="00557670"/>
    <w:rsid w:val="00557D82"/>
    <w:rsid w:val="00557EB1"/>
    <w:rsid w:val="00560230"/>
    <w:rsid w:val="0056026D"/>
    <w:rsid w:val="00560D4C"/>
    <w:rsid w:val="00560DA3"/>
    <w:rsid w:val="00560F84"/>
    <w:rsid w:val="00561030"/>
    <w:rsid w:val="005610A0"/>
    <w:rsid w:val="00561309"/>
    <w:rsid w:val="00561631"/>
    <w:rsid w:val="00561829"/>
    <w:rsid w:val="00563512"/>
    <w:rsid w:val="005650E7"/>
    <w:rsid w:val="00566412"/>
    <w:rsid w:val="00566AD8"/>
    <w:rsid w:val="00573083"/>
    <w:rsid w:val="00573F1F"/>
    <w:rsid w:val="0057437E"/>
    <w:rsid w:val="00575962"/>
    <w:rsid w:val="00575C18"/>
    <w:rsid w:val="00576664"/>
    <w:rsid w:val="00576BD1"/>
    <w:rsid w:val="005773FA"/>
    <w:rsid w:val="0058081C"/>
    <w:rsid w:val="00583F45"/>
    <w:rsid w:val="005851A4"/>
    <w:rsid w:val="005865B7"/>
    <w:rsid w:val="00586E1C"/>
    <w:rsid w:val="00587A27"/>
    <w:rsid w:val="00587CE2"/>
    <w:rsid w:val="005919DE"/>
    <w:rsid w:val="00591F29"/>
    <w:rsid w:val="005922A6"/>
    <w:rsid w:val="00592358"/>
    <w:rsid w:val="00592F09"/>
    <w:rsid w:val="005931A1"/>
    <w:rsid w:val="00593A07"/>
    <w:rsid w:val="00593A22"/>
    <w:rsid w:val="00594534"/>
    <w:rsid w:val="00596667"/>
    <w:rsid w:val="00596782"/>
    <w:rsid w:val="00596A28"/>
    <w:rsid w:val="00597332"/>
    <w:rsid w:val="005A1773"/>
    <w:rsid w:val="005A1F2E"/>
    <w:rsid w:val="005A2202"/>
    <w:rsid w:val="005A2B24"/>
    <w:rsid w:val="005A3FAA"/>
    <w:rsid w:val="005A41AA"/>
    <w:rsid w:val="005A444F"/>
    <w:rsid w:val="005A4703"/>
    <w:rsid w:val="005A5647"/>
    <w:rsid w:val="005A6D46"/>
    <w:rsid w:val="005A77FD"/>
    <w:rsid w:val="005B1259"/>
    <w:rsid w:val="005B14F3"/>
    <w:rsid w:val="005B152C"/>
    <w:rsid w:val="005B1C69"/>
    <w:rsid w:val="005B1E5B"/>
    <w:rsid w:val="005B3786"/>
    <w:rsid w:val="005B5068"/>
    <w:rsid w:val="005B5AC7"/>
    <w:rsid w:val="005B6026"/>
    <w:rsid w:val="005B7601"/>
    <w:rsid w:val="005B7856"/>
    <w:rsid w:val="005B7E13"/>
    <w:rsid w:val="005B7FDE"/>
    <w:rsid w:val="005C2738"/>
    <w:rsid w:val="005C3C4F"/>
    <w:rsid w:val="005C3F89"/>
    <w:rsid w:val="005C4AF0"/>
    <w:rsid w:val="005C4B31"/>
    <w:rsid w:val="005C4CDA"/>
    <w:rsid w:val="005C549C"/>
    <w:rsid w:val="005C57B2"/>
    <w:rsid w:val="005C583D"/>
    <w:rsid w:val="005C5F7A"/>
    <w:rsid w:val="005C5F88"/>
    <w:rsid w:val="005C6F8B"/>
    <w:rsid w:val="005C7245"/>
    <w:rsid w:val="005C79AA"/>
    <w:rsid w:val="005C7C98"/>
    <w:rsid w:val="005D02CA"/>
    <w:rsid w:val="005D02EE"/>
    <w:rsid w:val="005D0AEE"/>
    <w:rsid w:val="005D0F0C"/>
    <w:rsid w:val="005D1441"/>
    <w:rsid w:val="005D153B"/>
    <w:rsid w:val="005D30A6"/>
    <w:rsid w:val="005D358D"/>
    <w:rsid w:val="005D3750"/>
    <w:rsid w:val="005D4A10"/>
    <w:rsid w:val="005D55AE"/>
    <w:rsid w:val="005D6F08"/>
    <w:rsid w:val="005E03CE"/>
    <w:rsid w:val="005E0412"/>
    <w:rsid w:val="005E0467"/>
    <w:rsid w:val="005E0D2F"/>
    <w:rsid w:val="005E10E4"/>
    <w:rsid w:val="005E1297"/>
    <w:rsid w:val="005E3DA0"/>
    <w:rsid w:val="005E4226"/>
    <w:rsid w:val="005E42B5"/>
    <w:rsid w:val="005E437E"/>
    <w:rsid w:val="005E4E1D"/>
    <w:rsid w:val="005E5651"/>
    <w:rsid w:val="005E5F24"/>
    <w:rsid w:val="005E63C4"/>
    <w:rsid w:val="005F1BA3"/>
    <w:rsid w:val="005F21B0"/>
    <w:rsid w:val="005F24B5"/>
    <w:rsid w:val="005F2CE7"/>
    <w:rsid w:val="005F37B2"/>
    <w:rsid w:val="005F5115"/>
    <w:rsid w:val="005F5440"/>
    <w:rsid w:val="005F590B"/>
    <w:rsid w:val="005F5C31"/>
    <w:rsid w:val="005F635B"/>
    <w:rsid w:val="005F73D7"/>
    <w:rsid w:val="00601D5A"/>
    <w:rsid w:val="00601E0C"/>
    <w:rsid w:val="00602299"/>
    <w:rsid w:val="006026B8"/>
    <w:rsid w:val="00605BD8"/>
    <w:rsid w:val="00605E79"/>
    <w:rsid w:val="00607A94"/>
    <w:rsid w:val="006101CC"/>
    <w:rsid w:val="006118E8"/>
    <w:rsid w:val="00612791"/>
    <w:rsid w:val="00614D8B"/>
    <w:rsid w:val="0061699A"/>
    <w:rsid w:val="00616BEC"/>
    <w:rsid w:val="00621004"/>
    <w:rsid w:val="006226D7"/>
    <w:rsid w:val="006230E1"/>
    <w:rsid w:val="0062392E"/>
    <w:rsid w:val="00623E01"/>
    <w:rsid w:val="006243D6"/>
    <w:rsid w:val="0062452F"/>
    <w:rsid w:val="00624595"/>
    <w:rsid w:val="0062485C"/>
    <w:rsid w:val="00624AA9"/>
    <w:rsid w:val="00625070"/>
    <w:rsid w:val="00625083"/>
    <w:rsid w:val="00626354"/>
    <w:rsid w:val="00626508"/>
    <w:rsid w:val="00626D5E"/>
    <w:rsid w:val="0062768D"/>
    <w:rsid w:val="0063094E"/>
    <w:rsid w:val="0063257F"/>
    <w:rsid w:val="00632B61"/>
    <w:rsid w:val="00632B72"/>
    <w:rsid w:val="00632FB4"/>
    <w:rsid w:val="006333CA"/>
    <w:rsid w:val="00634515"/>
    <w:rsid w:val="0063574B"/>
    <w:rsid w:val="00635AE2"/>
    <w:rsid w:val="00636073"/>
    <w:rsid w:val="006364B5"/>
    <w:rsid w:val="006366CE"/>
    <w:rsid w:val="00636B7B"/>
    <w:rsid w:val="00636D49"/>
    <w:rsid w:val="00640398"/>
    <w:rsid w:val="00640BF9"/>
    <w:rsid w:val="00640F77"/>
    <w:rsid w:val="00641696"/>
    <w:rsid w:val="00642151"/>
    <w:rsid w:val="006424B0"/>
    <w:rsid w:val="006427B5"/>
    <w:rsid w:val="006439BB"/>
    <w:rsid w:val="006449DF"/>
    <w:rsid w:val="00644EA6"/>
    <w:rsid w:val="0064520D"/>
    <w:rsid w:val="00646713"/>
    <w:rsid w:val="00647206"/>
    <w:rsid w:val="00647533"/>
    <w:rsid w:val="006478CA"/>
    <w:rsid w:val="0065015B"/>
    <w:rsid w:val="006508EF"/>
    <w:rsid w:val="006511C2"/>
    <w:rsid w:val="00651208"/>
    <w:rsid w:val="0065174D"/>
    <w:rsid w:val="006518E5"/>
    <w:rsid w:val="00652217"/>
    <w:rsid w:val="006524CE"/>
    <w:rsid w:val="006528DA"/>
    <w:rsid w:val="00654100"/>
    <w:rsid w:val="00655113"/>
    <w:rsid w:val="00656373"/>
    <w:rsid w:val="0065683B"/>
    <w:rsid w:val="00657E3C"/>
    <w:rsid w:val="00660382"/>
    <w:rsid w:val="0066068C"/>
    <w:rsid w:val="00660D21"/>
    <w:rsid w:val="006613B4"/>
    <w:rsid w:val="00661981"/>
    <w:rsid w:val="00662D4A"/>
    <w:rsid w:val="00662EFE"/>
    <w:rsid w:val="006630DE"/>
    <w:rsid w:val="0066385F"/>
    <w:rsid w:val="006645D2"/>
    <w:rsid w:val="00665EEB"/>
    <w:rsid w:val="006664F4"/>
    <w:rsid w:val="006673C6"/>
    <w:rsid w:val="00667A50"/>
    <w:rsid w:val="006706C7"/>
    <w:rsid w:val="006707BA"/>
    <w:rsid w:val="00671681"/>
    <w:rsid w:val="00671D5F"/>
    <w:rsid w:val="0067416B"/>
    <w:rsid w:val="006743A8"/>
    <w:rsid w:val="006746B9"/>
    <w:rsid w:val="006746C7"/>
    <w:rsid w:val="0067583A"/>
    <w:rsid w:val="00676006"/>
    <w:rsid w:val="00676763"/>
    <w:rsid w:val="00680F4F"/>
    <w:rsid w:val="00681141"/>
    <w:rsid w:val="006829D6"/>
    <w:rsid w:val="00683983"/>
    <w:rsid w:val="00684595"/>
    <w:rsid w:val="00684A51"/>
    <w:rsid w:val="00686470"/>
    <w:rsid w:val="006868FC"/>
    <w:rsid w:val="00687008"/>
    <w:rsid w:val="006901B8"/>
    <w:rsid w:val="00690D38"/>
    <w:rsid w:val="00690F4E"/>
    <w:rsid w:val="00693379"/>
    <w:rsid w:val="00693937"/>
    <w:rsid w:val="00695B71"/>
    <w:rsid w:val="00695C42"/>
    <w:rsid w:val="006969F5"/>
    <w:rsid w:val="00696E38"/>
    <w:rsid w:val="00697118"/>
    <w:rsid w:val="006974D7"/>
    <w:rsid w:val="00697887"/>
    <w:rsid w:val="006A1210"/>
    <w:rsid w:val="006A1704"/>
    <w:rsid w:val="006A5714"/>
    <w:rsid w:val="006A699F"/>
    <w:rsid w:val="006A6BA6"/>
    <w:rsid w:val="006A6FA1"/>
    <w:rsid w:val="006B0FF5"/>
    <w:rsid w:val="006B1666"/>
    <w:rsid w:val="006B1D34"/>
    <w:rsid w:val="006B58A1"/>
    <w:rsid w:val="006B5D1A"/>
    <w:rsid w:val="006B68EB"/>
    <w:rsid w:val="006C0C5C"/>
    <w:rsid w:val="006C1626"/>
    <w:rsid w:val="006C1C11"/>
    <w:rsid w:val="006C1C33"/>
    <w:rsid w:val="006C1D09"/>
    <w:rsid w:val="006C26F9"/>
    <w:rsid w:val="006C30D7"/>
    <w:rsid w:val="006C3396"/>
    <w:rsid w:val="006C372C"/>
    <w:rsid w:val="006C4544"/>
    <w:rsid w:val="006C4B75"/>
    <w:rsid w:val="006C4C15"/>
    <w:rsid w:val="006C4C5D"/>
    <w:rsid w:val="006C4E59"/>
    <w:rsid w:val="006C7E82"/>
    <w:rsid w:val="006D065D"/>
    <w:rsid w:val="006D0DCE"/>
    <w:rsid w:val="006D132F"/>
    <w:rsid w:val="006D1DDB"/>
    <w:rsid w:val="006D30A8"/>
    <w:rsid w:val="006D37B3"/>
    <w:rsid w:val="006D48FE"/>
    <w:rsid w:val="006D56EC"/>
    <w:rsid w:val="006D573F"/>
    <w:rsid w:val="006E26F6"/>
    <w:rsid w:val="006E369E"/>
    <w:rsid w:val="006E3EBD"/>
    <w:rsid w:val="006E3EE1"/>
    <w:rsid w:val="006E3EF0"/>
    <w:rsid w:val="006E48E6"/>
    <w:rsid w:val="006E5274"/>
    <w:rsid w:val="006E5FFA"/>
    <w:rsid w:val="006E662A"/>
    <w:rsid w:val="006E6DC8"/>
    <w:rsid w:val="006E6F9B"/>
    <w:rsid w:val="006F03E6"/>
    <w:rsid w:val="006F0532"/>
    <w:rsid w:val="006F1FB4"/>
    <w:rsid w:val="006F2003"/>
    <w:rsid w:val="006F26FD"/>
    <w:rsid w:val="006F2764"/>
    <w:rsid w:val="006F334C"/>
    <w:rsid w:val="006F379B"/>
    <w:rsid w:val="006F3E80"/>
    <w:rsid w:val="006F48AA"/>
    <w:rsid w:val="006F522D"/>
    <w:rsid w:val="006F5E33"/>
    <w:rsid w:val="006F6F0C"/>
    <w:rsid w:val="006F7335"/>
    <w:rsid w:val="00700AB3"/>
    <w:rsid w:val="007023F7"/>
    <w:rsid w:val="00703615"/>
    <w:rsid w:val="00703FA9"/>
    <w:rsid w:val="007041A6"/>
    <w:rsid w:val="00705395"/>
    <w:rsid w:val="0070676A"/>
    <w:rsid w:val="00706CB4"/>
    <w:rsid w:val="00706EC7"/>
    <w:rsid w:val="00707E28"/>
    <w:rsid w:val="00707FA1"/>
    <w:rsid w:val="00710388"/>
    <w:rsid w:val="0071067E"/>
    <w:rsid w:val="00710767"/>
    <w:rsid w:val="00710D3F"/>
    <w:rsid w:val="00711355"/>
    <w:rsid w:val="007117A7"/>
    <w:rsid w:val="00712B0E"/>
    <w:rsid w:val="00712F3B"/>
    <w:rsid w:val="0071318E"/>
    <w:rsid w:val="007132CB"/>
    <w:rsid w:val="00713A8F"/>
    <w:rsid w:val="00713AF8"/>
    <w:rsid w:val="00713E26"/>
    <w:rsid w:val="00714462"/>
    <w:rsid w:val="00714FCA"/>
    <w:rsid w:val="00716042"/>
    <w:rsid w:val="00716BE1"/>
    <w:rsid w:val="00720A24"/>
    <w:rsid w:val="00720E96"/>
    <w:rsid w:val="007218B3"/>
    <w:rsid w:val="00722028"/>
    <w:rsid w:val="00723FEE"/>
    <w:rsid w:val="007254E2"/>
    <w:rsid w:val="00725B65"/>
    <w:rsid w:val="007262B5"/>
    <w:rsid w:val="007267F0"/>
    <w:rsid w:val="00727CBC"/>
    <w:rsid w:val="00727E0D"/>
    <w:rsid w:val="00727F9F"/>
    <w:rsid w:val="0073099E"/>
    <w:rsid w:val="0073223B"/>
    <w:rsid w:val="00732744"/>
    <w:rsid w:val="00732A38"/>
    <w:rsid w:val="00732C24"/>
    <w:rsid w:val="00732ECA"/>
    <w:rsid w:val="00733896"/>
    <w:rsid w:val="00734C88"/>
    <w:rsid w:val="007355A5"/>
    <w:rsid w:val="0073599B"/>
    <w:rsid w:val="007368AB"/>
    <w:rsid w:val="0073697E"/>
    <w:rsid w:val="0073707A"/>
    <w:rsid w:val="0073722E"/>
    <w:rsid w:val="00737640"/>
    <w:rsid w:val="00737EC4"/>
    <w:rsid w:val="007402E8"/>
    <w:rsid w:val="00740465"/>
    <w:rsid w:val="00740C30"/>
    <w:rsid w:val="00740D7F"/>
    <w:rsid w:val="00741036"/>
    <w:rsid w:val="00744108"/>
    <w:rsid w:val="007441EB"/>
    <w:rsid w:val="00744221"/>
    <w:rsid w:val="0074440F"/>
    <w:rsid w:val="007464C1"/>
    <w:rsid w:val="00750818"/>
    <w:rsid w:val="00751933"/>
    <w:rsid w:val="00754543"/>
    <w:rsid w:val="00756267"/>
    <w:rsid w:val="00757461"/>
    <w:rsid w:val="0075792E"/>
    <w:rsid w:val="00757B05"/>
    <w:rsid w:val="00760CBD"/>
    <w:rsid w:val="007611A4"/>
    <w:rsid w:val="00761E96"/>
    <w:rsid w:val="00762040"/>
    <w:rsid w:val="0076207F"/>
    <w:rsid w:val="00762251"/>
    <w:rsid w:val="0076227D"/>
    <w:rsid w:val="007623DB"/>
    <w:rsid w:val="00766F59"/>
    <w:rsid w:val="00770AFF"/>
    <w:rsid w:val="007715D6"/>
    <w:rsid w:val="0077167D"/>
    <w:rsid w:val="007740DC"/>
    <w:rsid w:val="007743C4"/>
    <w:rsid w:val="00774983"/>
    <w:rsid w:val="007759F2"/>
    <w:rsid w:val="0077769D"/>
    <w:rsid w:val="00777F51"/>
    <w:rsid w:val="007808F4"/>
    <w:rsid w:val="0078113E"/>
    <w:rsid w:val="00781DA7"/>
    <w:rsid w:val="00782F5C"/>
    <w:rsid w:val="00785A4B"/>
    <w:rsid w:val="00786D8A"/>
    <w:rsid w:val="00787BA5"/>
    <w:rsid w:val="00790C43"/>
    <w:rsid w:val="00790FAB"/>
    <w:rsid w:val="00791627"/>
    <w:rsid w:val="00793CC6"/>
    <w:rsid w:val="00793ED3"/>
    <w:rsid w:val="0079474B"/>
    <w:rsid w:val="0079504F"/>
    <w:rsid w:val="00796EFE"/>
    <w:rsid w:val="007A0698"/>
    <w:rsid w:val="007A09C4"/>
    <w:rsid w:val="007A156C"/>
    <w:rsid w:val="007A18FA"/>
    <w:rsid w:val="007A1D65"/>
    <w:rsid w:val="007A39DF"/>
    <w:rsid w:val="007A403F"/>
    <w:rsid w:val="007A52B8"/>
    <w:rsid w:val="007A59F5"/>
    <w:rsid w:val="007A6F90"/>
    <w:rsid w:val="007A73D0"/>
    <w:rsid w:val="007B23BD"/>
    <w:rsid w:val="007B25B9"/>
    <w:rsid w:val="007B25C3"/>
    <w:rsid w:val="007B2D24"/>
    <w:rsid w:val="007B3A98"/>
    <w:rsid w:val="007B40CF"/>
    <w:rsid w:val="007B50E3"/>
    <w:rsid w:val="007B73F4"/>
    <w:rsid w:val="007B7EA5"/>
    <w:rsid w:val="007C02A0"/>
    <w:rsid w:val="007C0914"/>
    <w:rsid w:val="007C230F"/>
    <w:rsid w:val="007C2DE8"/>
    <w:rsid w:val="007C37AB"/>
    <w:rsid w:val="007C39F4"/>
    <w:rsid w:val="007C3FAD"/>
    <w:rsid w:val="007C41B4"/>
    <w:rsid w:val="007C49F9"/>
    <w:rsid w:val="007C4A4A"/>
    <w:rsid w:val="007C6CB7"/>
    <w:rsid w:val="007C7748"/>
    <w:rsid w:val="007D1541"/>
    <w:rsid w:val="007D1AD3"/>
    <w:rsid w:val="007D1F1B"/>
    <w:rsid w:val="007D29A3"/>
    <w:rsid w:val="007D61A4"/>
    <w:rsid w:val="007D7D8F"/>
    <w:rsid w:val="007D7FC3"/>
    <w:rsid w:val="007E0F0D"/>
    <w:rsid w:val="007E10B4"/>
    <w:rsid w:val="007E28D6"/>
    <w:rsid w:val="007E2BD2"/>
    <w:rsid w:val="007E4B06"/>
    <w:rsid w:val="007E5772"/>
    <w:rsid w:val="007E655F"/>
    <w:rsid w:val="007E694A"/>
    <w:rsid w:val="007E6E1A"/>
    <w:rsid w:val="007E70AE"/>
    <w:rsid w:val="007E7EDB"/>
    <w:rsid w:val="007F0B47"/>
    <w:rsid w:val="007F1446"/>
    <w:rsid w:val="007F2276"/>
    <w:rsid w:val="007F2CEF"/>
    <w:rsid w:val="007F395F"/>
    <w:rsid w:val="007F5DBF"/>
    <w:rsid w:val="007F5DD5"/>
    <w:rsid w:val="007F772A"/>
    <w:rsid w:val="007F7F4F"/>
    <w:rsid w:val="00800559"/>
    <w:rsid w:val="00801FEF"/>
    <w:rsid w:val="00803226"/>
    <w:rsid w:val="008043AA"/>
    <w:rsid w:val="00804AE4"/>
    <w:rsid w:val="00804D8B"/>
    <w:rsid w:val="0080578E"/>
    <w:rsid w:val="0080598F"/>
    <w:rsid w:val="00806450"/>
    <w:rsid w:val="00806CF7"/>
    <w:rsid w:val="0080739A"/>
    <w:rsid w:val="00807684"/>
    <w:rsid w:val="008112BF"/>
    <w:rsid w:val="00811358"/>
    <w:rsid w:val="00811416"/>
    <w:rsid w:val="0081177C"/>
    <w:rsid w:val="00812D8A"/>
    <w:rsid w:val="00812DC4"/>
    <w:rsid w:val="00812E30"/>
    <w:rsid w:val="00815031"/>
    <w:rsid w:val="00815469"/>
    <w:rsid w:val="00820163"/>
    <w:rsid w:val="0082083E"/>
    <w:rsid w:val="00821E36"/>
    <w:rsid w:val="008225CE"/>
    <w:rsid w:val="00822789"/>
    <w:rsid w:val="008227DA"/>
    <w:rsid w:val="00822859"/>
    <w:rsid w:val="00823237"/>
    <w:rsid w:val="00824D3E"/>
    <w:rsid w:val="008268A4"/>
    <w:rsid w:val="00826FD4"/>
    <w:rsid w:val="0082730B"/>
    <w:rsid w:val="00827402"/>
    <w:rsid w:val="008308E5"/>
    <w:rsid w:val="00830B73"/>
    <w:rsid w:val="00831338"/>
    <w:rsid w:val="008318AE"/>
    <w:rsid w:val="00833111"/>
    <w:rsid w:val="00833B85"/>
    <w:rsid w:val="00835741"/>
    <w:rsid w:val="008376C4"/>
    <w:rsid w:val="00841ADD"/>
    <w:rsid w:val="00842C9C"/>
    <w:rsid w:val="00842F55"/>
    <w:rsid w:val="008441C4"/>
    <w:rsid w:val="00844328"/>
    <w:rsid w:val="0084438E"/>
    <w:rsid w:val="008443B1"/>
    <w:rsid w:val="00844828"/>
    <w:rsid w:val="00845111"/>
    <w:rsid w:val="00845B66"/>
    <w:rsid w:val="00846D24"/>
    <w:rsid w:val="00846FFE"/>
    <w:rsid w:val="00847869"/>
    <w:rsid w:val="00847BAC"/>
    <w:rsid w:val="00850AF6"/>
    <w:rsid w:val="00851803"/>
    <w:rsid w:val="008520C5"/>
    <w:rsid w:val="0085284A"/>
    <w:rsid w:val="00852F93"/>
    <w:rsid w:val="00854091"/>
    <w:rsid w:val="00855933"/>
    <w:rsid w:val="00855C5F"/>
    <w:rsid w:val="008563B3"/>
    <w:rsid w:val="00857092"/>
    <w:rsid w:val="00857D65"/>
    <w:rsid w:val="00860C15"/>
    <w:rsid w:val="00861F17"/>
    <w:rsid w:val="00862ADA"/>
    <w:rsid w:val="00862E82"/>
    <w:rsid w:val="00863062"/>
    <w:rsid w:val="00863696"/>
    <w:rsid w:val="00863CCE"/>
    <w:rsid w:val="00863E15"/>
    <w:rsid w:val="00863F23"/>
    <w:rsid w:val="00864131"/>
    <w:rsid w:val="00864ED8"/>
    <w:rsid w:val="00865390"/>
    <w:rsid w:val="00865B5A"/>
    <w:rsid w:val="00865CD9"/>
    <w:rsid w:val="00866D15"/>
    <w:rsid w:val="0086781D"/>
    <w:rsid w:val="00867D0C"/>
    <w:rsid w:val="008708DA"/>
    <w:rsid w:val="00870E63"/>
    <w:rsid w:val="00872506"/>
    <w:rsid w:val="00872EE3"/>
    <w:rsid w:val="00873BF4"/>
    <w:rsid w:val="00873E3B"/>
    <w:rsid w:val="00874C49"/>
    <w:rsid w:val="00874D5A"/>
    <w:rsid w:val="00875735"/>
    <w:rsid w:val="00876647"/>
    <w:rsid w:val="00877159"/>
    <w:rsid w:val="00877904"/>
    <w:rsid w:val="00877F5C"/>
    <w:rsid w:val="008809D0"/>
    <w:rsid w:val="00880DA2"/>
    <w:rsid w:val="00881178"/>
    <w:rsid w:val="00882067"/>
    <w:rsid w:val="00882C1E"/>
    <w:rsid w:val="00883307"/>
    <w:rsid w:val="0088359A"/>
    <w:rsid w:val="00883966"/>
    <w:rsid w:val="00886674"/>
    <w:rsid w:val="008866AC"/>
    <w:rsid w:val="00887E00"/>
    <w:rsid w:val="00887FFC"/>
    <w:rsid w:val="00891D87"/>
    <w:rsid w:val="00892C43"/>
    <w:rsid w:val="00897027"/>
    <w:rsid w:val="008A03C2"/>
    <w:rsid w:val="008A0D4D"/>
    <w:rsid w:val="008A1391"/>
    <w:rsid w:val="008A1BFB"/>
    <w:rsid w:val="008A22E6"/>
    <w:rsid w:val="008A29E2"/>
    <w:rsid w:val="008A31BC"/>
    <w:rsid w:val="008A33B2"/>
    <w:rsid w:val="008A3F8A"/>
    <w:rsid w:val="008A548F"/>
    <w:rsid w:val="008A5F67"/>
    <w:rsid w:val="008A6AEB"/>
    <w:rsid w:val="008A7DA5"/>
    <w:rsid w:val="008B011B"/>
    <w:rsid w:val="008B0470"/>
    <w:rsid w:val="008B09AA"/>
    <w:rsid w:val="008B0A14"/>
    <w:rsid w:val="008B1388"/>
    <w:rsid w:val="008B3CCB"/>
    <w:rsid w:val="008B3CCD"/>
    <w:rsid w:val="008B3D69"/>
    <w:rsid w:val="008B41CA"/>
    <w:rsid w:val="008B5C17"/>
    <w:rsid w:val="008B7683"/>
    <w:rsid w:val="008B779D"/>
    <w:rsid w:val="008C087C"/>
    <w:rsid w:val="008C1458"/>
    <w:rsid w:val="008C156E"/>
    <w:rsid w:val="008C30ED"/>
    <w:rsid w:val="008C384C"/>
    <w:rsid w:val="008C4357"/>
    <w:rsid w:val="008C5067"/>
    <w:rsid w:val="008C50BF"/>
    <w:rsid w:val="008C72B0"/>
    <w:rsid w:val="008C7492"/>
    <w:rsid w:val="008D088B"/>
    <w:rsid w:val="008D0E61"/>
    <w:rsid w:val="008D1173"/>
    <w:rsid w:val="008D183B"/>
    <w:rsid w:val="008D39A5"/>
    <w:rsid w:val="008D4030"/>
    <w:rsid w:val="008D56E0"/>
    <w:rsid w:val="008D62BA"/>
    <w:rsid w:val="008D6B26"/>
    <w:rsid w:val="008D6FA0"/>
    <w:rsid w:val="008D7F47"/>
    <w:rsid w:val="008E09A8"/>
    <w:rsid w:val="008E2252"/>
    <w:rsid w:val="008E2660"/>
    <w:rsid w:val="008E2A91"/>
    <w:rsid w:val="008E3460"/>
    <w:rsid w:val="008E36DE"/>
    <w:rsid w:val="008E4146"/>
    <w:rsid w:val="008E450A"/>
    <w:rsid w:val="008E46AC"/>
    <w:rsid w:val="008E4917"/>
    <w:rsid w:val="008E4A67"/>
    <w:rsid w:val="008E4D18"/>
    <w:rsid w:val="008E5543"/>
    <w:rsid w:val="008E55B1"/>
    <w:rsid w:val="008E5BAB"/>
    <w:rsid w:val="008E5E61"/>
    <w:rsid w:val="008E6F49"/>
    <w:rsid w:val="008E7334"/>
    <w:rsid w:val="008E7864"/>
    <w:rsid w:val="008E7B2B"/>
    <w:rsid w:val="008F189F"/>
    <w:rsid w:val="008F21AC"/>
    <w:rsid w:val="008F30B9"/>
    <w:rsid w:val="008F5FF9"/>
    <w:rsid w:val="008F65B0"/>
    <w:rsid w:val="00902B8D"/>
    <w:rsid w:val="00902CC4"/>
    <w:rsid w:val="009036D3"/>
    <w:rsid w:val="00903D4A"/>
    <w:rsid w:val="00905552"/>
    <w:rsid w:val="00905C51"/>
    <w:rsid w:val="00907522"/>
    <w:rsid w:val="00910EAD"/>
    <w:rsid w:val="009118AE"/>
    <w:rsid w:val="00913E25"/>
    <w:rsid w:val="00914080"/>
    <w:rsid w:val="00914227"/>
    <w:rsid w:val="00914F34"/>
    <w:rsid w:val="009159F9"/>
    <w:rsid w:val="00917A5F"/>
    <w:rsid w:val="009200B3"/>
    <w:rsid w:val="00920253"/>
    <w:rsid w:val="009208BA"/>
    <w:rsid w:val="0092093D"/>
    <w:rsid w:val="0092129B"/>
    <w:rsid w:val="0092139F"/>
    <w:rsid w:val="00923361"/>
    <w:rsid w:val="0092377D"/>
    <w:rsid w:val="0092619D"/>
    <w:rsid w:val="0092722D"/>
    <w:rsid w:val="00930DE7"/>
    <w:rsid w:val="009324A5"/>
    <w:rsid w:val="009328B1"/>
    <w:rsid w:val="009329D8"/>
    <w:rsid w:val="009332F5"/>
    <w:rsid w:val="00933890"/>
    <w:rsid w:val="0093556E"/>
    <w:rsid w:val="00935849"/>
    <w:rsid w:val="00936020"/>
    <w:rsid w:val="00936120"/>
    <w:rsid w:val="00936467"/>
    <w:rsid w:val="00940739"/>
    <w:rsid w:val="00940C10"/>
    <w:rsid w:val="00940DEB"/>
    <w:rsid w:val="00941128"/>
    <w:rsid w:val="00941230"/>
    <w:rsid w:val="009426EB"/>
    <w:rsid w:val="00942B0A"/>
    <w:rsid w:val="009439D3"/>
    <w:rsid w:val="00943FC0"/>
    <w:rsid w:val="00944F55"/>
    <w:rsid w:val="0094519D"/>
    <w:rsid w:val="00945381"/>
    <w:rsid w:val="0094589E"/>
    <w:rsid w:val="00947A6D"/>
    <w:rsid w:val="00947C55"/>
    <w:rsid w:val="009504ED"/>
    <w:rsid w:val="00950C37"/>
    <w:rsid w:val="009517CC"/>
    <w:rsid w:val="00952916"/>
    <w:rsid w:val="00952CA9"/>
    <w:rsid w:val="00954F0E"/>
    <w:rsid w:val="00955486"/>
    <w:rsid w:val="00955E35"/>
    <w:rsid w:val="00956F3F"/>
    <w:rsid w:val="0095720A"/>
    <w:rsid w:val="00960702"/>
    <w:rsid w:val="00960AA9"/>
    <w:rsid w:val="00961879"/>
    <w:rsid w:val="00962464"/>
    <w:rsid w:val="00962FD0"/>
    <w:rsid w:val="00964C1A"/>
    <w:rsid w:val="00965050"/>
    <w:rsid w:val="00965DFA"/>
    <w:rsid w:val="00966D29"/>
    <w:rsid w:val="00967B53"/>
    <w:rsid w:val="00972BA1"/>
    <w:rsid w:val="00972D54"/>
    <w:rsid w:val="00973ABD"/>
    <w:rsid w:val="00973D4F"/>
    <w:rsid w:val="00976542"/>
    <w:rsid w:val="00977D7D"/>
    <w:rsid w:val="00980605"/>
    <w:rsid w:val="009819AC"/>
    <w:rsid w:val="009828F4"/>
    <w:rsid w:val="00982945"/>
    <w:rsid w:val="00982A04"/>
    <w:rsid w:val="00983A37"/>
    <w:rsid w:val="00983B4B"/>
    <w:rsid w:val="00983C2C"/>
    <w:rsid w:val="009843BA"/>
    <w:rsid w:val="0098489E"/>
    <w:rsid w:val="00984BEC"/>
    <w:rsid w:val="00984FF4"/>
    <w:rsid w:val="0098599A"/>
    <w:rsid w:val="00985BC1"/>
    <w:rsid w:val="0098611F"/>
    <w:rsid w:val="00986223"/>
    <w:rsid w:val="009879DF"/>
    <w:rsid w:val="009913FC"/>
    <w:rsid w:val="00992FB1"/>
    <w:rsid w:val="009934DA"/>
    <w:rsid w:val="00994F11"/>
    <w:rsid w:val="009972A1"/>
    <w:rsid w:val="009A0174"/>
    <w:rsid w:val="009A0F6E"/>
    <w:rsid w:val="009A1822"/>
    <w:rsid w:val="009A2CA8"/>
    <w:rsid w:val="009A2CDF"/>
    <w:rsid w:val="009A33EC"/>
    <w:rsid w:val="009A3567"/>
    <w:rsid w:val="009A43DA"/>
    <w:rsid w:val="009A4798"/>
    <w:rsid w:val="009A4B1C"/>
    <w:rsid w:val="009A5592"/>
    <w:rsid w:val="009A55C3"/>
    <w:rsid w:val="009A5D60"/>
    <w:rsid w:val="009A5EB7"/>
    <w:rsid w:val="009A60E2"/>
    <w:rsid w:val="009B0148"/>
    <w:rsid w:val="009B07EC"/>
    <w:rsid w:val="009B11A0"/>
    <w:rsid w:val="009B1204"/>
    <w:rsid w:val="009B19C7"/>
    <w:rsid w:val="009B1DF9"/>
    <w:rsid w:val="009B3F3A"/>
    <w:rsid w:val="009B441E"/>
    <w:rsid w:val="009B5027"/>
    <w:rsid w:val="009B5090"/>
    <w:rsid w:val="009B51E9"/>
    <w:rsid w:val="009B5954"/>
    <w:rsid w:val="009B6087"/>
    <w:rsid w:val="009B7569"/>
    <w:rsid w:val="009C0336"/>
    <w:rsid w:val="009C14E4"/>
    <w:rsid w:val="009C2276"/>
    <w:rsid w:val="009C2861"/>
    <w:rsid w:val="009C3911"/>
    <w:rsid w:val="009C4D8E"/>
    <w:rsid w:val="009C5113"/>
    <w:rsid w:val="009C59C9"/>
    <w:rsid w:val="009C6025"/>
    <w:rsid w:val="009C63C5"/>
    <w:rsid w:val="009C7E0B"/>
    <w:rsid w:val="009D09AB"/>
    <w:rsid w:val="009D10EC"/>
    <w:rsid w:val="009D42CF"/>
    <w:rsid w:val="009D7B2D"/>
    <w:rsid w:val="009E026F"/>
    <w:rsid w:val="009E0DC0"/>
    <w:rsid w:val="009E1174"/>
    <w:rsid w:val="009E1FD8"/>
    <w:rsid w:val="009E20FD"/>
    <w:rsid w:val="009E2349"/>
    <w:rsid w:val="009E2829"/>
    <w:rsid w:val="009E2B66"/>
    <w:rsid w:val="009E2BAD"/>
    <w:rsid w:val="009E41DB"/>
    <w:rsid w:val="009E5BF2"/>
    <w:rsid w:val="009E78C2"/>
    <w:rsid w:val="009F0310"/>
    <w:rsid w:val="009F1B43"/>
    <w:rsid w:val="009F1C42"/>
    <w:rsid w:val="009F1EFB"/>
    <w:rsid w:val="009F2024"/>
    <w:rsid w:val="009F2ADE"/>
    <w:rsid w:val="009F44E4"/>
    <w:rsid w:val="00A0013F"/>
    <w:rsid w:val="00A009BD"/>
    <w:rsid w:val="00A02793"/>
    <w:rsid w:val="00A02C2B"/>
    <w:rsid w:val="00A03998"/>
    <w:rsid w:val="00A05E92"/>
    <w:rsid w:val="00A06415"/>
    <w:rsid w:val="00A10672"/>
    <w:rsid w:val="00A109A5"/>
    <w:rsid w:val="00A10AC7"/>
    <w:rsid w:val="00A10D24"/>
    <w:rsid w:val="00A10DB9"/>
    <w:rsid w:val="00A11350"/>
    <w:rsid w:val="00A1150C"/>
    <w:rsid w:val="00A11CB4"/>
    <w:rsid w:val="00A1251E"/>
    <w:rsid w:val="00A12874"/>
    <w:rsid w:val="00A13B29"/>
    <w:rsid w:val="00A148EB"/>
    <w:rsid w:val="00A151AD"/>
    <w:rsid w:val="00A15605"/>
    <w:rsid w:val="00A160CD"/>
    <w:rsid w:val="00A1615B"/>
    <w:rsid w:val="00A17305"/>
    <w:rsid w:val="00A1731B"/>
    <w:rsid w:val="00A17B39"/>
    <w:rsid w:val="00A20142"/>
    <w:rsid w:val="00A2202E"/>
    <w:rsid w:val="00A2287B"/>
    <w:rsid w:val="00A230BE"/>
    <w:rsid w:val="00A23FA2"/>
    <w:rsid w:val="00A2477E"/>
    <w:rsid w:val="00A24F75"/>
    <w:rsid w:val="00A25378"/>
    <w:rsid w:val="00A25428"/>
    <w:rsid w:val="00A25FA2"/>
    <w:rsid w:val="00A260EA"/>
    <w:rsid w:val="00A26E4D"/>
    <w:rsid w:val="00A31DDD"/>
    <w:rsid w:val="00A3213E"/>
    <w:rsid w:val="00A32261"/>
    <w:rsid w:val="00A32899"/>
    <w:rsid w:val="00A32E13"/>
    <w:rsid w:val="00A342B8"/>
    <w:rsid w:val="00A348B1"/>
    <w:rsid w:val="00A34CCE"/>
    <w:rsid w:val="00A36249"/>
    <w:rsid w:val="00A36326"/>
    <w:rsid w:val="00A366E2"/>
    <w:rsid w:val="00A36C6C"/>
    <w:rsid w:val="00A37629"/>
    <w:rsid w:val="00A37B58"/>
    <w:rsid w:val="00A408B4"/>
    <w:rsid w:val="00A4184C"/>
    <w:rsid w:val="00A41E32"/>
    <w:rsid w:val="00A42CCE"/>
    <w:rsid w:val="00A42EF1"/>
    <w:rsid w:val="00A438F4"/>
    <w:rsid w:val="00A44459"/>
    <w:rsid w:val="00A444A4"/>
    <w:rsid w:val="00A45858"/>
    <w:rsid w:val="00A45BEA"/>
    <w:rsid w:val="00A45E67"/>
    <w:rsid w:val="00A45EF3"/>
    <w:rsid w:val="00A46618"/>
    <w:rsid w:val="00A51445"/>
    <w:rsid w:val="00A51FD7"/>
    <w:rsid w:val="00A52D70"/>
    <w:rsid w:val="00A5442C"/>
    <w:rsid w:val="00A54802"/>
    <w:rsid w:val="00A56FC1"/>
    <w:rsid w:val="00A571FE"/>
    <w:rsid w:val="00A61648"/>
    <w:rsid w:val="00A633F5"/>
    <w:rsid w:val="00A6342C"/>
    <w:rsid w:val="00A648B0"/>
    <w:rsid w:val="00A64A7A"/>
    <w:rsid w:val="00A64BC7"/>
    <w:rsid w:val="00A64C3C"/>
    <w:rsid w:val="00A65208"/>
    <w:rsid w:val="00A6564A"/>
    <w:rsid w:val="00A66D46"/>
    <w:rsid w:val="00A67520"/>
    <w:rsid w:val="00A6760A"/>
    <w:rsid w:val="00A703C7"/>
    <w:rsid w:val="00A716A7"/>
    <w:rsid w:val="00A7198A"/>
    <w:rsid w:val="00A72567"/>
    <w:rsid w:val="00A72AFE"/>
    <w:rsid w:val="00A72FFA"/>
    <w:rsid w:val="00A7496F"/>
    <w:rsid w:val="00A74C8E"/>
    <w:rsid w:val="00A75636"/>
    <w:rsid w:val="00A76E7E"/>
    <w:rsid w:val="00A771F7"/>
    <w:rsid w:val="00A77845"/>
    <w:rsid w:val="00A81369"/>
    <w:rsid w:val="00A818F6"/>
    <w:rsid w:val="00A8314C"/>
    <w:rsid w:val="00A832D2"/>
    <w:rsid w:val="00A8385F"/>
    <w:rsid w:val="00A851A8"/>
    <w:rsid w:val="00A86396"/>
    <w:rsid w:val="00A86E1D"/>
    <w:rsid w:val="00A8768C"/>
    <w:rsid w:val="00A87730"/>
    <w:rsid w:val="00A87824"/>
    <w:rsid w:val="00A90ADC"/>
    <w:rsid w:val="00A90C70"/>
    <w:rsid w:val="00A91B48"/>
    <w:rsid w:val="00A928A3"/>
    <w:rsid w:val="00A93C3C"/>
    <w:rsid w:val="00A94362"/>
    <w:rsid w:val="00A946E5"/>
    <w:rsid w:val="00A96452"/>
    <w:rsid w:val="00A96990"/>
    <w:rsid w:val="00A96FE5"/>
    <w:rsid w:val="00A97A9E"/>
    <w:rsid w:val="00AA06E7"/>
    <w:rsid w:val="00AA1D3A"/>
    <w:rsid w:val="00AA30BD"/>
    <w:rsid w:val="00AA550D"/>
    <w:rsid w:val="00AA5E04"/>
    <w:rsid w:val="00AA659A"/>
    <w:rsid w:val="00AA7051"/>
    <w:rsid w:val="00AB1205"/>
    <w:rsid w:val="00AB23AD"/>
    <w:rsid w:val="00AB2D73"/>
    <w:rsid w:val="00AB349B"/>
    <w:rsid w:val="00AB3543"/>
    <w:rsid w:val="00AB4E47"/>
    <w:rsid w:val="00AB50B1"/>
    <w:rsid w:val="00AB52E8"/>
    <w:rsid w:val="00AB6EDE"/>
    <w:rsid w:val="00AB77F9"/>
    <w:rsid w:val="00AC43F3"/>
    <w:rsid w:val="00AC59CD"/>
    <w:rsid w:val="00AC68EE"/>
    <w:rsid w:val="00AC715B"/>
    <w:rsid w:val="00AD003A"/>
    <w:rsid w:val="00AD00D9"/>
    <w:rsid w:val="00AD11E6"/>
    <w:rsid w:val="00AD1D8F"/>
    <w:rsid w:val="00AD2D98"/>
    <w:rsid w:val="00AD4351"/>
    <w:rsid w:val="00AD48E2"/>
    <w:rsid w:val="00AD600B"/>
    <w:rsid w:val="00AD69A1"/>
    <w:rsid w:val="00AD7127"/>
    <w:rsid w:val="00AE0D0D"/>
    <w:rsid w:val="00AE1498"/>
    <w:rsid w:val="00AE18FA"/>
    <w:rsid w:val="00AE2F03"/>
    <w:rsid w:val="00AE33AB"/>
    <w:rsid w:val="00AE343A"/>
    <w:rsid w:val="00AE3567"/>
    <w:rsid w:val="00AE35D4"/>
    <w:rsid w:val="00AE4F07"/>
    <w:rsid w:val="00AE4FF8"/>
    <w:rsid w:val="00AE5B18"/>
    <w:rsid w:val="00AE5DCD"/>
    <w:rsid w:val="00AE6F93"/>
    <w:rsid w:val="00AE7B6D"/>
    <w:rsid w:val="00AE7DFB"/>
    <w:rsid w:val="00AF08E5"/>
    <w:rsid w:val="00AF13EA"/>
    <w:rsid w:val="00AF29F9"/>
    <w:rsid w:val="00AF3128"/>
    <w:rsid w:val="00AF3B56"/>
    <w:rsid w:val="00AF3E81"/>
    <w:rsid w:val="00AF6474"/>
    <w:rsid w:val="00AF6526"/>
    <w:rsid w:val="00AF78F4"/>
    <w:rsid w:val="00AF7CF5"/>
    <w:rsid w:val="00AF7E8B"/>
    <w:rsid w:val="00B0023B"/>
    <w:rsid w:val="00B00949"/>
    <w:rsid w:val="00B0102E"/>
    <w:rsid w:val="00B0146F"/>
    <w:rsid w:val="00B01566"/>
    <w:rsid w:val="00B01C50"/>
    <w:rsid w:val="00B01E64"/>
    <w:rsid w:val="00B03BEE"/>
    <w:rsid w:val="00B03E55"/>
    <w:rsid w:val="00B05770"/>
    <w:rsid w:val="00B0621A"/>
    <w:rsid w:val="00B064A1"/>
    <w:rsid w:val="00B06A75"/>
    <w:rsid w:val="00B07F36"/>
    <w:rsid w:val="00B106A1"/>
    <w:rsid w:val="00B10851"/>
    <w:rsid w:val="00B10AEF"/>
    <w:rsid w:val="00B10C2D"/>
    <w:rsid w:val="00B130F2"/>
    <w:rsid w:val="00B13DD7"/>
    <w:rsid w:val="00B150A6"/>
    <w:rsid w:val="00B15A31"/>
    <w:rsid w:val="00B16533"/>
    <w:rsid w:val="00B175C5"/>
    <w:rsid w:val="00B20A8D"/>
    <w:rsid w:val="00B215A2"/>
    <w:rsid w:val="00B21D27"/>
    <w:rsid w:val="00B227BC"/>
    <w:rsid w:val="00B22D88"/>
    <w:rsid w:val="00B22F01"/>
    <w:rsid w:val="00B244D7"/>
    <w:rsid w:val="00B24E1B"/>
    <w:rsid w:val="00B30003"/>
    <w:rsid w:val="00B30B45"/>
    <w:rsid w:val="00B31275"/>
    <w:rsid w:val="00B312CE"/>
    <w:rsid w:val="00B31C25"/>
    <w:rsid w:val="00B32051"/>
    <w:rsid w:val="00B32253"/>
    <w:rsid w:val="00B32EED"/>
    <w:rsid w:val="00B3664E"/>
    <w:rsid w:val="00B37540"/>
    <w:rsid w:val="00B379F1"/>
    <w:rsid w:val="00B4013C"/>
    <w:rsid w:val="00B407E8"/>
    <w:rsid w:val="00B4120C"/>
    <w:rsid w:val="00B41D82"/>
    <w:rsid w:val="00B421C5"/>
    <w:rsid w:val="00B42847"/>
    <w:rsid w:val="00B44EA0"/>
    <w:rsid w:val="00B453B5"/>
    <w:rsid w:val="00B47482"/>
    <w:rsid w:val="00B4790A"/>
    <w:rsid w:val="00B500A2"/>
    <w:rsid w:val="00B50816"/>
    <w:rsid w:val="00B5250B"/>
    <w:rsid w:val="00B52E2A"/>
    <w:rsid w:val="00B54155"/>
    <w:rsid w:val="00B544F3"/>
    <w:rsid w:val="00B55177"/>
    <w:rsid w:val="00B5559A"/>
    <w:rsid w:val="00B55785"/>
    <w:rsid w:val="00B55C37"/>
    <w:rsid w:val="00B56029"/>
    <w:rsid w:val="00B56786"/>
    <w:rsid w:val="00B578C1"/>
    <w:rsid w:val="00B62825"/>
    <w:rsid w:val="00B62C31"/>
    <w:rsid w:val="00B64285"/>
    <w:rsid w:val="00B654B2"/>
    <w:rsid w:val="00B668B4"/>
    <w:rsid w:val="00B668B7"/>
    <w:rsid w:val="00B668BE"/>
    <w:rsid w:val="00B66DB5"/>
    <w:rsid w:val="00B67450"/>
    <w:rsid w:val="00B676AF"/>
    <w:rsid w:val="00B67A67"/>
    <w:rsid w:val="00B67B57"/>
    <w:rsid w:val="00B73664"/>
    <w:rsid w:val="00B736AD"/>
    <w:rsid w:val="00B73A89"/>
    <w:rsid w:val="00B74663"/>
    <w:rsid w:val="00B759D0"/>
    <w:rsid w:val="00B77414"/>
    <w:rsid w:val="00B7760A"/>
    <w:rsid w:val="00B77D92"/>
    <w:rsid w:val="00B80AED"/>
    <w:rsid w:val="00B8222D"/>
    <w:rsid w:val="00B82E95"/>
    <w:rsid w:val="00B8362F"/>
    <w:rsid w:val="00B83CEB"/>
    <w:rsid w:val="00B84872"/>
    <w:rsid w:val="00B85337"/>
    <w:rsid w:val="00B859DF"/>
    <w:rsid w:val="00B906F7"/>
    <w:rsid w:val="00B90981"/>
    <w:rsid w:val="00B917B1"/>
    <w:rsid w:val="00B92309"/>
    <w:rsid w:val="00B924AF"/>
    <w:rsid w:val="00B92EE2"/>
    <w:rsid w:val="00B943C8"/>
    <w:rsid w:val="00B9456C"/>
    <w:rsid w:val="00B94A5B"/>
    <w:rsid w:val="00B94DC9"/>
    <w:rsid w:val="00B95238"/>
    <w:rsid w:val="00B9740D"/>
    <w:rsid w:val="00B978D0"/>
    <w:rsid w:val="00BA06DF"/>
    <w:rsid w:val="00BA0C0D"/>
    <w:rsid w:val="00BA0DB4"/>
    <w:rsid w:val="00BA1886"/>
    <w:rsid w:val="00BA233F"/>
    <w:rsid w:val="00BA3DF7"/>
    <w:rsid w:val="00BA3E95"/>
    <w:rsid w:val="00BA4466"/>
    <w:rsid w:val="00BA4D01"/>
    <w:rsid w:val="00BA4D9B"/>
    <w:rsid w:val="00BA5299"/>
    <w:rsid w:val="00BA5524"/>
    <w:rsid w:val="00BA70D3"/>
    <w:rsid w:val="00BB1C0A"/>
    <w:rsid w:val="00BB27F1"/>
    <w:rsid w:val="00BB28D6"/>
    <w:rsid w:val="00BB51F2"/>
    <w:rsid w:val="00BB6264"/>
    <w:rsid w:val="00BC0AED"/>
    <w:rsid w:val="00BC1CF1"/>
    <w:rsid w:val="00BC2642"/>
    <w:rsid w:val="00BC3525"/>
    <w:rsid w:val="00BC4DC6"/>
    <w:rsid w:val="00BC5583"/>
    <w:rsid w:val="00BC6E8A"/>
    <w:rsid w:val="00BC728A"/>
    <w:rsid w:val="00BC7798"/>
    <w:rsid w:val="00BC7C58"/>
    <w:rsid w:val="00BD08B1"/>
    <w:rsid w:val="00BD0C73"/>
    <w:rsid w:val="00BD0CDA"/>
    <w:rsid w:val="00BD176D"/>
    <w:rsid w:val="00BD1BDC"/>
    <w:rsid w:val="00BD2319"/>
    <w:rsid w:val="00BD3F36"/>
    <w:rsid w:val="00BD4329"/>
    <w:rsid w:val="00BD690A"/>
    <w:rsid w:val="00BD6F91"/>
    <w:rsid w:val="00BD7458"/>
    <w:rsid w:val="00BD7630"/>
    <w:rsid w:val="00BE00EC"/>
    <w:rsid w:val="00BE0254"/>
    <w:rsid w:val="00BE04AF"/>
    <w:rsid w:val="00BE0FDE"/>
    <w:rsid w:val="00BE1121"/>
    <w:rsid w:val="00BE1760"/>
    <w:rsid w:val="00BE2486"/>
    <w:rsid w:val="00BE291A"/>
    <w:rsid w:val="00BE2C33"/>
    <w:rsid w:val="00BE3F32"/>
    <w:rsid w:val="00BE46B4"/>
    <w:rsid w:val="00BE493C"/>
    <w:rsid w:val="00BE4CAB"/>
    <w:rsid w:val="00BE4F41"/>
    <w:rsid w:val="00BE5719"/>
    <w:rsid w:val="00BE5D62"/>
    <w:rsid w:val="00BE76C5"/>
    <w:rsid w:val="00BE79E1"/>
    <w:rsid w:val="00BE7E33"/>
    <w:rsid w:val="00BF0114"/>
    <w:rsid w:val="00BF1C23"/>
    <w:rsid w:val="00BF31AC"/>
    <w:rsid w:val="00BF3901"/>
    <w:rsid w:val="00BF45FD"/>
    <w:rsid w:val="00BF4792"/>
    <w:rsid w:val="00BF4D00"/>
    <w:rsid w:val="00BF5011"/>
    <w:rsid w:val="00BF5064"/>
    <w:rsid w:val="00BF6ABF"/>
    <w:rsid w:val="00C0068D"/>
    <w:rsid w:val="00C009B9"/>
    <w:rsid w:val="00C00AF3"/>
    <w:rsid w:val="00C01F52"/>
    <w:rsid w:val="00C021AF"/>
    <w:rsid w:val="00C03126"/>
    <w:rsid w:val="00C031C2"/>
    <w:rsid w:val="00C0471E"/>
    <w:rsid w:val="00C0488B"/>
    <w:rsid w:val="00C05300"/>
    <w:rsid w:val="00C07ABC"/>
    <w:rsid w:val="00C10662"/>
    <w:rsid w:val="00C10E14"/>
    <w:rsid w:val="00C11072"/>
    <w:rsid w:val="00C1254C"/>
    <w:rsid w:val="00C12DCA"/>
    <w:rsid w:val="00C13285"/>
    <w:rsid w:val="00C137A9"/>
    <w:rsid w:val="00C13E54"/>
    <w:rsid w:val="00C140E2"/>
    <w:rsid w:val="00C14780"/>
    <w:rsid w:val="00C14B26"/>
    <w:rsid w:val="00C14E28"/>
    <w:rsid w:val="00C1626D"/>
    <w:rsid w:val="00C16FCD"/>
    <w:rsid w:val="00C171DB"/>
    <w:rsid w:val="00C173CE"/>
    <w:rsid w:val="00C20EAA"/>
    <w:rsid w:val="00C2324C"/>
    <w:rsid w:val="00C23EAC"/>
    <w:rsid w:val="00C25513"/>
    <w:rsid w:val="00C30003"/>
    <w:rsid w:val="00C31B08"/>
    <w:rsid w:val="00C332FD"/>
    <w:rsid w:val="00C341BC"/>
    <w:rsid w:val="00C3518C"/>
    <w:rsid w:val="00C35DAA"/>
    <w:rsid w:val="00C37020"/>
    <w:rsid w:val="00C372DE"/>
    <w:rsid w:val="00C37814"/>
    <w:rsid w:val="00C401EF"/>
    <w:rsid w:val="00C40EA2"/>
    <w:rsid w:val="00C419A9"/>
    <w:rsid w:val="00C4216E"/>
    <w:rsid w:val="00C43E7F"/>
    <w:rsid w:val="00C44893"/>
    <w:rsid w:val="00C44EC1"/>
    <w:rsid w:val="00C455BE"/>
    <w:rsid w:val="00C464E6"/>
    <w:rsid w:val="00C466A0"/>
    <w:rsid w:val="00C46769"/>
    <w:rsid w:val="00C473FF"/>
    <w:rsid w:val="00C510F5"/>
    <w:rsid w:val="00C51261"/>
    <w:rsid w:val="00C52DF3"/>
    <w:rsid w:val="00C532AD"/>
    <w:rsid w:val="00C539C2"/>
    <w:rsid w:val="00C53B06"/>
    <w:rsid w:val="00C54598"/>
    <w:rsid w:val="00C54801"/>
    <w:rsid w:val="00C54AD2"/>
    <w:rsid w:val="00C550D8"/>
    <w:rsid w:val="00C561D5"/>
    <w:rsid w:val="00C56714"/>
    <w:rsid w:val="00C57314"/>
    <w:rsid w:val="00C5748A"/>
    <w:rsid w:val="00C57B84"/>
    <w:rsid w:val="00C646E0"/>
    <w:rsid w:val="00C64CD2"/>
    <w:rsid w:val="00C65BB8"/>
    <w:rsid w:val="00C65DB2"/>
    <w:rsid w:val="00C66B0E"/>
    <w:rsid w:val="00C67332"/>
    <w:rsid w:val="00C70C73"/>
    <w:rsid w:val="00C711F4"/>
    <w:rsid w:val="00C7207C"/>
    <w:rsid w:val="00C735F7"/>
    <w:rsid w:val="00C746A8"/>
    <w:rsid w:val="00C759DC"/>
    <w:rsid w:val="00C76780"/>
    <w:rsid w:val="00C76A6F"/>
    <w:rsid w:val="00C8101A"/>
    <w:rsid w:val="00C811DD"/>
    <w:rsid w:val="00C812FC"/>
    <w:rsid w:val="00C8243B"/>
    <w:rsid w:val="00C82ECE"/>
    <w:rsid w:val="00C8332C"/>
    <w:rsid w:val="00C839D2"/>
    <w:rsid w:val="00C83A6E"/>
    <w:rsid w:val="00C841F4"/>
    <w:rsid w:val="00C8484E"/>
    <w:rsid w:val="00C850A9"/>
    <w:rsid w:val="00C87AE2"/>
    <w:rsid w:val="00C87E9F"/>
    <w:rsid w:val="00C901A4"/>
    <w:rsid w:val="00C91189"/>
    <w:rsid w:val="00C91635"/>
    <w:rsid w:val="00C91F34"/>
    <w:rsid w:val="00C937F7"/>
    <w:rsid w:val="00C93AB0"/>
    <w:rsid w:val="00C94A01"/>
    <w:rsid w:val="00C9517B"/>
    <w:rsid w:val="00C95AE0"/>
    <w:rsid w:val="00C9748D"/>
    <w:rsid w:val="00C97D0F"/>
    <w:rsid w:val="00C97DD6"/>
    <w:rsid w:val="00CA0E41"/>
    <w:rsid w:val="00CA2046"/>
    <w:rsid w:val="00CA361D"/>
    <w:rsid w:val="00CA3E85"/>
    <w:rsid w:val="00CA43ED"/>
    <w:rsid w:val="00CA5C33"/>
    <w:rsid w:val="00CA63A1"/>
    <w:rsid w:val="00CA66FD"/>
    <w:rsid w:val="00CA6E15"/>
    <w:rsid w:val="00CA7133"/>
    <w:rsid w:val="00CA76E5"/>
    <w:rsid w:val="00CB15F8"/>
    <w:rsid w:val="00CB2C6B"/>
    <w:rsid w:val="00CB3EA8"/>
    <w:rsid w:val="00CB4101"/>
    <w:rsid w:val="00CB4185"/>
    <w:rsid w:val="00CB4851"/>
    <w:rsid w:val="00CB4DB8"/>
    <w:rsid w:val="00CB5055"/>
    <w:rsid w:val="00CB5C0A"/>
    <w:rsid w:val="00CB6314"/>
    <w:rsid w:val="00CC074B"/>
    <w:rsid w:val="00CC1612"/>
    <w:rsid w:val="00CC19F6"/>
    <w:rsid w:val="00CC1D6E"/>
    <w:rsid w:val="00CC3730"/>
    <w:rsid w:val="00CC5002"/>
    <w:rsid w:val="00CC51AD"/>
    <w:rsid w:val="00CC524E"/>
    <w:rsid w:val="00CC6140"/>
    <w:rsid w:val="00CD079D"/>
    <w:rsid w:val="00CD089D"/>
    <w:rsid w:val="00CD13F8"/>
    <w:rsid w:val="00CD2A1F"/>
    <w:rsid w:val="00CD3214"/>
    <w:rsid w:val="00CD3506"/>
    <w:rsid w:val="00CD4D8D"/>
    <w:rsid w:val="00CD5B26"/>
    <w:rsid w:val="00CD6368"/>
    <w:rsid w:val="00CD6F61"/>
    <w:rsid w:val="00CD71FB"/>
    <w:rsid w:val="00CE092D"/>
    <w:rsid w:val="00CE0C1E"/>
    <w:rsid w:val="00CE194F"/>
    <w:rsid w:val="00CE2D64"/>
    <w:rsid w:val="00CE4905"/>
    <w:rsid w:val="00CE4919"/>
    <w:rsid w:val="00CE49EF"/>
    <w:rsid w:val="00CE4AC4"/>
    <w:rsid w:val="00CE585F"/>
    <w:rsid w:val="00CE59A6"/>
    <w:rsid w:val="00CE792B"/>
    <w:rsid w:val="00CE799C"/>
    <w:rsid w:val="00CE7A1D"/>
    <w:rsid w:val="00CE7DDA"/>
    <w:rsid w:val="00CF239D"/>
    <w:rsid w:val="00CF2E08"/>
    <w:rsid w:val="00CF37D8"/>
    <w:rsid w:val="00CF521A"/>
    <w:rsid w:val="00CF561A"/>
    <w:rsid w:val="00CF79AA"/>
    <w:rsid w:val="00D01E3D"/>
    <w:rsid w:val="00D02C7E"/>
    <w:rsid w:val="00D03A45"/>
    <w:rsid w:val="00D03D6C"/>
    <w:rsid w:val="00D05595"/>
    <w:rsid w:val="00D05A85"/>
    <w:rsid w:val="00D07867"/>
    <w:rsid w:val="00D078D6"/>
    <w:rsid w:val="00D10B8D"/>
    <w:rsid w:val="00D10CE5"/>
    <w:rsid w:val="00D111D5"/>
    <w:rsid w:val="00D11987"/>
    <w:rsid w:val="00D11C2A"/>
    <w:rsid w:val="00D124A9"/>
    <w:rsid w:val="00D131EF"/>
    <w:rsid w:val="00D13982"/>
    <w:rsid w:val="00D14B31"/>
    <w:rsid w:val="00D15B69"/>
    <w:rsid w:val="00D1687C"/>
    <w:rsid w:val="00D16CCB"/>
    <w:rsid w:val="00D170B1"/>
    <w:rsid w:val="00D176C8"/>
    <w:rsid w:val="00D17AA4"/>
    <w:rsid w:val="00D204BD"/>
    <w:rsid w:val="00D20B48"/>
    <w:rsid w:val="00D223C4"/>
    <w:rsid w:val="00D22920"/>
    <w:rsid w:val="00D24068"/>
    <w:rsid w:val="00D243E5"/>
    <w:rsid w:val="00D243F1"/>
    <w:rsid w:val="00D24FAD"/>
    <w:rsid w:val="00D25391"/>
    <w:rsid w:val="00D25C44"/>
    <w:rsid w:val="00D261F1"/>
    <w:rsid w:val="00D27674"/>
    <w:rsid w:val="00D27942"/>
    <w:rsid w:val="00D30713"/>
    <w:rsid w:val="00D30F80"/>
    <w:rsid w:val="00D32239"/>
    <w:rsid w:val="00D33564"/>
    <w:rsid w:val="00D345F2"/>
    <w:rsid w:val="00D348BA"/>
    <w:rsid w:val="00D3767D"/>
    <w:rsid w:val="00D37E93"/>
    <w:rsid w:val="00D40EEF"/>
    <w:rsid w:val="00D412D6"/>
    <w:rsid w:val="00D41A08"/>
    <w:rsid w:val="00D42F38"/>
    <w:rsid w:val="00D4327D"/>
    <w:rsid w:val="00D43344"/>
    <w:rsid w:val="00D448BE"/>
    <w:rsid w:val="00D46ACA"/>
    <w:rsid w:val="00D47249"/>
    <w:rsid w:val="00D5153A"/>
    <w:rsid w:val="00D51CAB"/>
    <w:rsid w:val="00D5223C"/>
    <w:rsid w:val="00D530F1"/>
    <w:rsid w:val="00D53132"/>
    <w:rsid w:val="00D553BD"/>
    <w:rsid w:val="00D5550D"/>
    <w:rsid w:val="00D57485"/>
    <w:rsid w:val="00D5780D"/>
    <w:rsid w:val="00D57E3E"/>
    <w:rsid w:val="00D60219"/>
    <w:rsid w:val="00D62966"/>
    <w:rsid w:val="00D62A9B"/>
    <w:rsid w:val="00D62D73"/>
    <w:rsid w:val="00D634F9"/>
    <w:rsid w:val="00D640D4"/>
    <w:rsid w:val="00D64975"/>
    <w:rsid w:val="00D64B0A"/>
    <w:rsid w:val="00D6535B"/>
    <w:rsid w:val="00D65E73"/>
    <w:rsid w:val="00D71195"/>
    <w:rsid w:val="00D7173F"/>
    <w:rsid w:val="00D717D4"/>
    <w:rsid w:val="00D7192F"/>
    <w:rsid w:val="00D7243B"/>
    <w:rsid w:val="00D72964"/>
    <w:rsid w:val="00D73096"/>
    <w:rsid w:val="00D73938"/>
    <w:rsid w:val="00D7443A"/>
    <w:rsid w:val="00D74A08"/>
    <w:rsid w:val="00D75777"/>
    <w:rsid w:val="00D768A4"/>
    <w:rsid w:val="00D77BCF"/>
    <w:rsid w:val="00D77F3E"/>
    <w:rsid w:val="00D813D2"/>
    <w:rsid w:val="00D82E1A"/>
    <w:rsid w:val="00D83014"/>
    <w:rsid w:val="00D830CB"/>
    <w:rsid w:val="00D841EA"/>
    <w:rsid w:val="00D846C7"/>
    <w:rsid w:val="00D84887"/>
    <w:rsid w:val="00D8498F"/>
    <w:rsid w:val="00D84D56"/>
    <w:rsid w:val="00D8565F"/>
    <w:rsid w:val="00D85F6E"/>
    <w:rsid w:val="00D90F10"/>
    <w:rsid w:val="00D923C8"/>
    <w:rsid w:val="00D92D72"/>
    <w:rsid w:val="00D94D3F"/>
    <w:rsid w:val="00D96715"/>
    <w:rsid w:val="00D9699D"/>
    <w:rsid w:val="00D96CF8"/>
    <w:rsid w:val="00D97930"/>
    <w:rsid w:val="00D97F63"/>
    <w:rsid w:val="00DA08D5"/>
    <w:rsid w:val="00DA0A0D"/>
    <w:rsid w:val="00DA29ED"/>
    <w:rsid w:val="00DA32E9"/>
    <w:rsid w:val="00DA410F"/>
    <w:rsid w:val="00DA447E"/>
    <w:rsid w:val="00DA47DB"/>
    <w:rsid w:val="00DA4AF4"/>
    <w:rsid w:val="00DA5453"/>
    <w:rsid w:val="00DA5C67"/>
    <w:rsid w:val="00DA629D"/>
    <w:rsid w:val="00DA6B72"/>
    <w:rsid w:val="00DB1201"/>
    <w:rsid w:val="00DB1E3F"/>
    <w:rsid w:val="00DB2F6A"/>
    <w:rsid w:val="00DB32D5"/>
    <w:rsid w:val="00DB340B"/>
    <w:rsid w:val="00DB4649"/>
    <w:rsid w:val="00DB47A4"/>
    <w:rsid w:val="00DB5116"/>
    <w:rsid w:val="00DB55C5"/>
    <w:rsid w:val="00DB57FB"/>
    <w:rsid w:val="00DB7114"/>
    <w:rsid w:val="00DC034E"/>
    <w:rsid w:val="00DC0647"/>
    <w:rsid w:val="00DC0BDD"/>
    <w:rsid w:val="00DC198F"/>
    <w:rsid w:val="00DC3FC5"/>
    <w:rsid w:val="00DC4887"/>
    <w:rsid w:val="00DC7396"/>
    <w:rsid w:val="00DC7E1B"/>
    <w:rsid w:val="00DD1271"/>
    <w:rsid w:val="00DD21BB"/>
    <w:rsid w:val="00DD2B22"/>
    <w:rsid w:val="00DD36B2"/>
    <w:rsid w:val="00DD39E4"/>
    <w:rsid w:val="00DD45CC"/>
    <w:rsid w:val="00DD4D0A"/>
    <w:rsid w:val="00DD645B"/>
    <w:rsid w:val="00DD6962"/>
    <w:rsid w:val="00DD7737"/>
    <w:rsid w:val="00DD7C30"/>
    <w:rsid w:val="00DE10CE"/>
    <w:rsid w:val="00DE14DD"/>
    <w:rsid w:val="00DE1DD1"/>
    <w:rsid w:val="00DE1EF2"/>
    <w:rsid w:val="00DE1EF7"/>
    <w:rsid w:val="00DE2A52"/>
    <w:rsid w:val="00DE2CBC"/>
    <w:rsid w:val="00DE30EA"/>
    <w:rsid w:val="00DE4816"/>
    <w:rsid w:val="00DE4F1F"/>
    <w:rsid w:val="00DE4FA5"/>
    <w:rsid w:val="00DE6192"/>
    <w:rsid w:val="00DE6262"/>
    <w:rsid w:val="00DF0714"/>
    <w:rsid w:val="00DF078F"/>
    <w:rsid w:val="00DF116E"/>
    <w:rsid w:val="00DF23C4"/>
    <w:rsid w:val="00DF3ED7"/>
    <w:rsid w:val="00DF4BDA"/>
    <w:rsid w:val="00DF539E"/>
    <w:rsid w:val="00DF5CFB"/>
    <w:rsid w:val="00DF612B"/>
    <w:rsid w:val="00DF6EDB"/>
    <w:rsid w:val="00E01005"/>
    <w:rsid w:val="00E01D53"/>
    <w:rsid w:val="00E03B3E"/>
    <w:rsid w:val="00E041E6"/>
    <w:rsid w:val="00E057C8"/>
    <w:rsid w:val="00E05C87"/>
    <w:rsid w:val="00E06407"/>
    <w:rsid w:val="00E065E8"/>
    <w:rsid w:val="00E06C51"/>
    <w:rsid w:val="00E07103"/>
    <w:rsid w:val="00E0772E"/>
    <w:rsid w:val="00E07ED7"/>
    <w:rsid w:val="00E112A7"/>
    <w:rsid w:val="00E131DE"/>
    <w:rsid w:val="00E16320"/>
    <w:rsid w:val="00E16633"/>
    <w:rsid w:val="00E16A42"/>
    <w:rsid w:val="00E21256"/>
    <w:rsid w:val="00E23EFB"/>
    <w:rsid w:val="00E240C6"/>
    <w:rsid w:val="00E24F46"/>
    <w:rsid w:val="00E25C37"/>
    <w:rsid w:val="00E2625E"/>
    <w:rsid w:val="00E2631C"/>
    <w:rsid w:val="00E31255"/>
    <w:rsid w:val="00E31FE2"/>
    <w:rsid w:val="00E3209B"/>
    <w:rsid w:val="00E3311F"/>
    <w:rsid w:val="00E33ACB"/>
    <w:rsid w:val="00E33B74"/>
    <w:rsid w:val="00E3517D"/>
    <w:rsid w:val="00E352B2"/>
    <w:rsid w:val="00E354C7"/>
    <w:rsid w:val="00E3615D"/>
    <w:rsid w:val="00E3677D"/>
    <w:rsid w:val="00E41C0F"/>
    <w:rsid w:val="00E4257C"/>
    <w:rsid w:val="00E42E6F"/>
    <w:rsid w:val="00E43387"/>
    <w:rsid w:val="00E43A1B"/>
    <w:rsid w:val="00E43CEB"/>
    <w:rsid w:val="00E45012"/>
    <w:rsid w:val="00E4607A"/>
    <w:rsid w:val="00E47C9B"/>
    <w:rsid w:val="00E47DBC"/>
    <w:rsid w:val="00E5013A"/>
    <w:rsid w:val="00E50170"/>
    <w:rsid w:val="00E503D2"/>
    <w:rsid w:val="00E510B9"/>
    <w:rsid w:val="00E51A8A"/>
    <w:rsid w:val="00E51E3C"/>
    <w:rsid w:val="00E5256B"/>
    <w:rsid w:val="00E52B03"/>
    <w:rsid w:val="00E5331F"/>
    <w:rsid w:val="00E54E0A"/>
    <w:rsid w:val="00E56357"/>
    <w:rsid w:val="00E56CB5"/>
    <w:rsid w:val="00E60256"/>
    <w:rsid w:val="00E60859"/>
    <w:rsid w:val="00E60AB5"/>
    <w:rsid w:val="00E60D56"/>
    <w:rsid w:val="00E61067"/>
    <w:rsid w:val="00E611CE"/>
    <w:rsid w:val="00E61964"/>
    <w:rsid w:val="00E64170"/>
    <w:rsid w:val="00E641C4"/>
    <w:rsid w:val="00E64EE0"/>
    <w:rsid w:val="00E66693"/>
    <w:rsid w:val="00E667E9"/>
    <w:rsid w:val="00E66D3A"/>
    <w:rsid w:val="00E67832"/>
    <w:rsid w:val="00E722E9"/>
    <w:rsid w:val="00E72782"/>
    <w:rsid w:val="00E7356C"/>
    <w:rsid w:val="00E7377C"/>
    <w:rsid w:val="00E74E57"/>
    <w:rsid w:val="00E75673"/>
    <w:rsid w:val="00E75C83"/>
    <w:rsid w:val="00E772D2"/>
    <w:rsid w:val="00E80542"/>
    <w:rsid w:val="00E809F4"/>
    <w:rsid w:val="00E81CFD"/>
    <w:rsid w:val="00E82ABC"/>
    <w:rsid w:val="00E82F4B"/>
    <w:rsid w:val="00E846B7"/>
    <w:rsid w:val="00E86382"/>
    <w:rsid w:val="00E86784"/>
    <w:rsid w:val="00E876E4"/>
    <w:rsid w:val="00E90425"/>
    <w:rsid w:val="00E90D4C"/>
    <w:rsid w:val="00E9174C"/>
    <w:rsid w:val="00E95CC0"/>
    <w:rsid w:val="00E9610D"/>
    <w:rsid w:val="00EA07CF"/>
    <w:rsid w:val="00EA225B"/>
    <w:rsid w:val="00EA2C6F"/>
    <w:rsid w:val="00EA40ED"/>
    <w:rsid w:val="00EA4E22"/>
    <w:rsid w:val="00EA7C31"/>
    <w:rsid w:val="00EA7FD3"/>
    <w:rsid w:val="00EB007E"/>
    <w:rsid w:val="00EB0629"/>
    <w:rsid w:val="00EB110B"/>
    <w:rsid w:val="00EB1916"/>
    <w:rsid w:val="00EB1F94"/>
    <w:rsid w:val="00EB2ACB"/>
    <w:rsid w:val="00EB2CE6"/>
    <w:rsid w:val="00EB62F6"/>
    <w:rsid w:val="00EB695B"/>
    <w:rsid w:val="00EB7351"/>
    <w:rsid w:val="00EC0EE5"/>
    <w:rsid w:val="00EC13E5"/>
    <w:rsid w:val="00EC149B"/>
    <w:rsid w:val="00EC34DC"/>
    <w:rsid w:val="00EC659E"/>
    <w:rsid w:val="00EC75C1"/>
    <w:rsid w:val="00ED0290"/>
    <w:rsid w:val="00ED0A80"/>
    <w:rsid w:val="00ED14CF"/>
    <w:rsid w:val="00ED2AC1"/>
    <w:rsid w:val="00ED2DF0"/>
    <w:rsid w:val="00ED38BA"/>
    <w:rsid w:val="00ED44A5"/>
    <w:rsid w:val="00ED4837"/>
    <w:rsid w:val="00ED6A38"/>
    <w:rsid w:val="00ED6C82"/>
    <w:rsid w:val="00ED6EE6"/>
    <w:rsid w:val="00ED71A5"/>
    <w:rsid w:val="00EE056D"/>
    <w:rsid w:val="00EE1698"/>
    <w:rsid w:val="00EE2065"/>
    <w:rsid w:val="00EE313C"/>
    <w:rsid w:val="00EE322C"/>
    <w:rsid w:val="00EE37E2"/>
    <w:rsid w:val="00EE3BF0"/>
    <w:rsid w:val="00EE52B3"/>
    <w:rsid w:val="00EE5F25"/>
    <w:rsid w:val="00EE605A"/>
    <w:rsid w:val="00EE7F2F"/>
    <w:rsid w:val="00EF11D7"/>
    <w:rsid w:val="00EF3BD6"/>
    <w:rsid w:val="00EF3C31"/>
    <w:rsid w:val="00EF554E"/>
    <w:rsid w:val="00F00AA0"/>
    <w:rsid w:val="00F00B04"/>
    <w:rsid w:val="00F01046"/>
    <w:rsid w:val="00F019CE"/>
    <w:rsid w:val="00F01FD0"/>
    <w:rsid w:val="00F02712"/>
    <w:rsid w:val="00F02DDB"/>
    <w:rsid w:val="00F03BDC"/>
    <w:rsid w:val="00F04D3C"/>
    <w:rsid w:val="00F052E7"/>
    <w:rsid w:val="00F05E3D"/>
    <w:rsid w:val="00F064AE"/>
    <w:rsid w:val="00F065BD"/>
    <w:rsid w:val="00F075BB"/>
    <w:rsid w:val="00F101A4"/>
    <w:rsid w:val="00F104BC"/>
    <w:rsid w:val="00F11711"/>
    <w:rsid w:val="00F11769"/>
    <w:rsid w:val="00F1246A"/>
    <w:rsid w:val="00F12E23"/>
    <w:rsid w:val="00F138F7"/>
    <w:rsid w:val="00F13B07"/>
    <w:rsid w:val="00F13E29"/>
    <w:rsid w:val="00F13EAC"/>
    <w:rsid w:val="00F14961"/>
    <w:rsid w:val="00F14D5F"/>
    <w:rsid w:val="00F17559"/>
    <w:rsid w:val="00F177F3"/>
    <w:rsid w:val="00F2302B"/>
    <w:rsid w:val="00F236B0"/>
    <w:rsid w:val="00F238F8"/>
    <w:rsid w:val="00F23F12"/>
    <w:rsid w:val="00F248CA"/>
    <w:rsid w:val="00F255BE"/>
    <w:rsid w:val="00F25ACA"/>
    <w:rsid w:val="00F26131"/>
    <w:rsid w:val="00F2744D"/>
    <w:rsid w:val="00F27511"/>
    <w:rsid w:val="00F27731"/>
    <w:rsid w:val="00F2799A"/>
    <w:rsid w:val="00F3006C"/>
    <w:rsid w:val="00F30C18"/>
    <w:rsid w:val="00F31DF4"/>
    <w:rsid w:val="00F32223"/>
    <w:rsid w:val="00F323E3"/>
    <w:rsid w:val="00F328E2"/>
    <w:rsid w:val="00F32D96"/>
    <w:rsid w:val="00F332A8"/>
    <w:rsid w:val="00F3369F"/>
    <w:rsid w:val="00F33CB4"/>
    <w:rsid w:val="00F340C5"/>
    <w:rsid w:val="00F3464B"/>
    <w:rsid w:val="00F34D4D"/>
    <w:rsid w:val="00F35CB5"/>
    <w:rsid w:val="00F37313"/>
    <w:rsid w:val="00F379AA"/>
    <w:rsid w:val="00F37DFB"/>
    <w:rsid w:val="00F40528"/>
    <w:rsid w:val="00F4182F"/>
    <w:rsid w:val="00F41D24"/>
    <w:rsid w:val="00F42418"/>
    <w:rsid w:val="00F42703"/>
    <w:rsid w:val="00F432A3"/>
    <w:rsid w:val="00F437FB"/>
    <w:rsid w:val="00F449DA"/>
    <w:rsid w:val="00F450CA"/>
    <w:rsid w:val="00F464E8"/>
    <w:rsid w:val="00F500CD"/>
    <w:rsid w:val="00F50128"/>
    <w:rsid w:val="00F50501"/>
    <w:rsid w:val="00F5060C"/>
    <w:rsid w:val="00F5074A"/>
    <w:rsid w:val="00F525AC"/>
    <w:rsid w:val="00F5469A"/>
    <w:rsid w:val="00F54AFE"/>
    <w:rsid w:val="00F5502E"/>
    <w:rsid w:val="00F5551F"/>
    <w:rsid w:val="00F562B3"/>
    <w:rsid w:val="00F5645E"/>
    <w:rsid w:val="00F56A39"/>
    <w:rsid w:val="00F56E06"/>
    <w:rsid w:val="00F5750A"/>
    <w:rsid w:val="00F60157"/>
    <w:rsid w:val="00F6074F"/>
    <w:rsid w:val="00F60800"/>
    <w:rsid w:val="00F6093F"/>
    <w:rsid w:val="00F62CBA"/>
    <w:rsid w:val="00F62F28"/>
    <w:rsid w:val="00F631CC"/>
    <w:rsid w:val="00F63389"/>
    <w:rsid w:val="00F63435"/>
    <w:rsid w:val="00F63600"/>
    <w:rsid w:val="00F66C4B"/>
    <w:rsid w:val="00F70A88"/>
    <w:rsid w:val="00F70ABC"/>
    <w:rsid w:val="00F72DD8"/>
    <w:rsid w:val="00F73204"/>
    <w:rsid w:val="00F73CF7"/>
    <w:rsid w:val="00F75D32"/>
    <w:rsid w:val="00F76050"/>
    <w:rsid w:val="00F7613F"/>
    <w:rsid w:val="00F803C9"/>
    <w:rsid w:val="00F8047E"/>
    <w:rsid w:val="00F8051F"/>
    <w:rsid w:val="00F80D61"/>
    <w:rsid w:val="00F80D96"/>
    <w:rsid w:val="00F80E54"/>
    <w:rsid w:val="00F81B1D"/>
    <w:rsid w:val="00F84E11"/>
    <w:rsid w:val="00F84F9F"/>
    <w:rsid w:val="00F850AF"/>
    <w:rsid w:val="00F8525A"/>
    <w:rsid w:val="00F85315"/>
    <w:rsid w:val="00F86130"/>
    <w:rsid w:val="00F91046"/>
    <w:rsid w:val="00F9197A"/>
    <w:rsid w:val="00F91F62"/>
    <w:rsid w:val="00F92CB3"/>
    <w:rsid w:val="00F94167"/>
    <w:rsid w:val="00F9420C"/>
    <w:rsid w:val="00F949BA"/>
    <w:rsid w:val="00F94B99"/>
    <w:rsid w:val="00F9551B"/>
    <w:rsid w:val="00F95D63"/>
    <w:rsid w:val="00FA06C0"/>
    <w:rsid w:val="00FA1D64"/>
    <w:rsid w:val="00FA2484"/>
    <w:rsid w:val="00FA2EB4"/>
    <w:rsid w:val="00FA3750"/>
    <w:rsid w:val="00FA3B90"/>
    <w:rsid w:val="00FA427C"/>
    <w:rsid w:val="00FA5191"/>
    <w:rsid w:val="00FA55CA"/>
    <w:rsid w:val="00FA562C"/>
    <w:rsid w:val="00FA5840"/>
    <w:rsid w:val="00FA58B6"/>
    <w:rsid w:val="00FA596C"/>
    <w:rsid w:val="00FA6C55"/>
    <w:rsid w:val="00FA75EA"/>
    <w:rsid w:val="00FA7BF9"/>
    <w:rsid w:val="00FB08DB"/>
    <w:rsid w:val="00FB1093"/>
    <w:rsid w:val="00FB3584"/>
    <w:rsid w:val="00FB38F9"/>
    <w:rsid w:val="00FB476E"/>
    <w:rsid w:val="00FB5EC1"/>
    <w:rsid w:val="00FB6136"/>
    <w:rsid w:val="00FB76E8"/>
    <w:rsid w:val="00FB7A3F"/>
    <w:rsid w:val="00FC01A2"/>
    <w:rsid w:val="00FC177C"/>
    <w:rsid w:val="00FC41C5"/>
    <w:rsid w:val="00FC54F1"/>
    <w:rsid w:val="00FC5C16"/>
    <w:rsid w:val="00FC5E88"/>
    <w:rsid w:val="00FC6843"/>
    <w:rsid w:val="00FC7550"/>
    <w:rsid w:val="00FD0A86"/>
    <w:rsid w:val="00FD1F3E"/>
    <w:rsid w:val="00FD56FE"/>
    <w:rsid w:val="00FD578B"/>
    <w:rsid w:val="00FD7ACE"/>
    <w:rsid w:val="00FD7B72"/>
    <w:rsid w:val="00FE0525"/>
    <w:rsid w:val="00FE1BD8"/>
    <w:rsid w:val="00FE1CB7"/>
    <w:rsid w:val="00FE2CCC"/>
    <w:rsid w:val="00FE3B68"/>
    <w:rsid w:val="00FE3D00"/>
    <w:rsid w:val="00FE4011"/>
    <w:rsid w:val="00FE4176"/>
    <w:rsid w:val="00FE47FB"/>
    <w:rsid w:val="00FE4C21"/>
    <w:rsid w:val="00FE4E9B"/>
    <w:rsid w:val="00FE4ED3"/>
    <w:rsid w:val="00FE5210"/>
    <w:rsid w:val="00FE5E77"/>
    <w:rsid w:val="00FE643C"/>
    <w:rsid w:val="00FE6C39"/>
    <w:rsid w:val="00FF06A4"/>
    <w:rsid w:val="00FF45A9"/>
    <w:rsid w:val="00FF5367"/>
    <w:rsid w:val="00FF6462"/>
    <w:rsid w:val="00FF6482"/>
    <w:rsid w:val="00FF6809"/>
    <w:rsid w:val="00FF6E0C"/>
    <w:rsid w:val="00FF7683"/>
    <w:rsid w:val="00FF7901"/>
    <w:rsid w:val="00FF7A67"/>
    <w:rsid w:val="00FF7FFC"/>
    <w:rsid w:val="6BBE5D97"/>
    <w:rsid w:val="6BD658C3"/>
  </w:rsids>
  <m:mathPr>
    <m:mathFont m:val="Cambria Math"/>
    <m:brkBin m:val="before"/>
    <m:brkBinSub m:val="--"/>
    <m:smallFrac m:val="0"/>
    <m:dispDef/>
    <m:lMargin m:val="0"/>
    <m:rMargin m:val="0"/>
    <m:defJc m:val="centerGroup"/>
    <m:wrapIndent m:val="1440"/>
    <m:intLim m:val="subSup"/>
    <m:naryLim m:val="undOvr"/>
  </m:mathPr>
  <w:themeFontLang w:val="hr-HR"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2867FC5"/>
  <w15:docId w15:val="{0491B1D3-4872-4FA2-8CAD-EC41B79BBF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hr-HR"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E5BF2"/>
    <w:rPr>
      <w:sz w:val="24"/>
      <w:szCs w:val="24"/>
      <w:lang w:eastAsia="hr-HR"/>
    </w:rPr>
  </w:style>
  <w:style w:type="paragraph" w:styleId="Heading2">
    <w:name w:val="heading 2"/>
    <w:basedOn w:val="Normal"/>
    <w:next w:val="Normal"/>
    <w:qFormat/>
    <w:rsid w:val="003F66EB"/>
    <w:pPr>
      <w:keepNext/>
      <w:outlineLvl w:val="1"/>
    </w:pPr>
    <w:rPr>
      <w:i/>
      <w:iCs/>
      <w:u w:val="single"/>
    </w:rPr>
  </w:style>
  <w:style w:type="paragraph" w:styleId="Heading3">
    <w:name w:val="heading 3"/>
    <w:basedOn w:val="Normal"/>
    <w:next w:val="Normal"/>
    <w:qFormat/>
    <w:rsid w:val="003F66EB"/>
    <w:pPr>
      <w:keepNext/>
      <w:jc w:val="both"/>
      <w:outlineLvl w:val="2"/>
    </w:pPr>
    <w:rPr>
      <w:i/>
      <w:i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3F66EB"/>
    <w:pPr>
      <w:jc w:val="both"/>
    </w:pPr>
  </w:style>
  <w:style w:type="paragraph" w:styleId="Footer">
    <w:name w:val="footer"/>
    <w:basedOn w:val="Normal"/>
    <w:link w:val="FooterChar"/>
    <w:uiPriority w:val="99"/>
    <w:rsid w:val="003F66EB"/>
    <w:pPr>
      <w:tabs>
        <w:tab w:val="center" w:pos="4320"/>
        <w:tab w:val="right" w:pos="8640"/>
      </w:tabs>
    </w:pPr>
  </w:style>
  <w:style w:type="character" w:styleId="PageNumber">
    <w:name w:val="page number"/>
    <w:basedOn w:val="DefaultParagraphFont"/>
    <w:rsid w:val="003F66EB"/>
  </w:style>
  <w:style w:type="paragraph" w:customStyle="1" w:styleId="NormalWeb1">
    <w:name w:val="Normal (Web)1"/>
    <w:basedOn w:val="Normal"/>
    <w:rsid w:val="003F66EB"/>
    <w:pPr>
      <w:spacing w:before="100" w:beforeAutospacing="1" w:after="100" w:afterAutospacing="1"/>
    </w:pPr>
    <w:rPr>
      <w:rFonts w:ascii="Arial Unicode MS" w:eastAsia="Arial Unicode MS" w:hAnsi="Arial Unicode MS"/>
      <w:lang w:val="en-GB" w:eastAsia="en-US"/>
    </w:rPr>
  </w:style>
  <w:style w:type="paragraph" w:styleId="BodyText2">
    <w:name w:val="Body Text 2"/>
    <w:basedOn w:val="Normal"/>
    <w:rsid w:val="003F66EB"/>
    <w:pPr>
      <w:spacing w:after="120" w:line="480" w:lineRule="auto"/>
    </w:pPr>
  </w:style>
  <w:style w:type="paragraph" w:customStyle="1" w:styleId="p">
    <w:name w:val="p"/>
    <w:basedOn w:val="Normal"/>
    <w:rsid w:val="00486317"/>
    <w:pPr>
      <w:spacing w:before="44" w:after="11"/>
      <w:ind w:left="11" w:right="11" w:firstLine="240"/>
      <w:jc w:val="both"/>
    </w:pPr>
    <w:rPr>
      <w:rFonts w:ascii="Arial" w:hAnsi="Arial" w:cs="Arial"/>
      <w:color w:val="222222"/>
      <w:sz w:val="22"/>
      <w:szCs w:val="22"/>
    </w:rPr>
  </w:style>
  <w:style w:type="paragraph" w:styleId="BalloonText">
    <w:name w:val="Balloon Text"/>
    <w:basedOn w:val="Normal"/>
    <w:semiHidden/>
    <w:rsid w:val="00D170B1"/>
    <w:rPr>
      <w:rFonts w:ascii="Tahoma" w:hAnsi="Tahoma" w:cs="Tahoma"/>
      <w:sz w:val="16"/>
      <w:szCs w:val="16"/>
    </w:rPr>
  </w:style>
  <w:style w:type="paragraph" w:customStyle="1" w:styleId="CharChar1CharCharCharCharCharCharCharCharCharCharCharCharCharChar">
    <w:name w:val="Char Char1 Char Char Char Char Char Char Char Char Char Char Char Char Char Char"/>
    <w:basedOn w:val="Normal"/>
    <w:rsid w:val="00A109A5"/>
    <w:pPr>
      <w:spacing w:after="160" w:line="240" w:lineRule="exact"/>
    </w:pPr>
    <w:rPr>
      <w:rFonts w:ascii="Tahoma" w:hAnsi="Tahoma"/>
      <w:sz w:val="20"/>
      <w:szCs w:val="20"/>
      <w:lang w:val="en-US" w:eastAsia="en-US"/>
    </w:rPr>
  </w:style>
  <w:style w:type="paragraph" w:customStyle="1" w:styleId="T-98-2">
    <w:name w:val="T-9/8-2"/>
    <w:basedOn w:val="Normal"/>
    <w:link w:val="T-98-2Char"/>
    <w:rsid w:val="00F328E2"/>
    <w:pPr>
      <w:widowControl w:val="0"/>
      <w:tabs>
        <w:tab w:val="left" w:pos="2153"/>
      </w:tabs>
      <w:autoSpaceDE w:val="0"/>
      <w:autoSpaceDN w:val="0"/>
      <w:adjustRightInd w:val="0"/>
      <w:spacing w:after="43"/>
      <w:ind w:firstLine="342"/>
      <w:jc w:val="both"/>
    </w:pPr>
    <w:rPr>
      <w:rFonts w:ascii="Times-NewRoman" w:hAnsi="Times-NewRoman"/>
      <w:sz w:val="19"/>
      <w:szCs w:val="19"/>
    </w:rPr>
  </w:style>
  <w:style w:type="paragraph" w:customStyle="1" w:styleId="CharCharCharCharCharChar">
    <w:name w:val="Char Char Char Char Char Char"/>
    <w:basedOn w:val="Normal"/>
    <w:rsid w:val="00D8498F"/>
    <w:pPr>
      <w:spacing w:after="160" w:line="240" w:lineRule="exact"/>
    </w:pPr>
    <w:rPr>
      <w:rFonts w:ascii="Tahoma" w:hAnsi="Tahoma"/>
      <w:sz w:val="20"/>
      <w:szCs w:val="20"/>
      <w:lang w:val="en-US" w:eastAsia="en-US"/>
    </w:rPr>
  </w:style>
  <w:style w:type="character" w:customStyle="1" w:styleId="T-98-2Char">
    <w:name w:val="T-9/8-2 Char"/>
    <w:link w:val="T-98-2"/>
    <w:rsid w:val="002B10A0"/>
    <w:rPr>
      <w:rFonts w:ascii="Times-NewRoman" w:hAnsi="Times-NewRoman"/>
      <w:sz w:val="19"/>
      <w:szCs w:val="19"/>
      <w:lang w:val="hr-HR" w:eastAsia="hr-HR" w:bidi="ar-SA"/>
    </w:rPr>
  </w:style>
  <w:style w:type="paragraph" w:styleId="DocumentMap">
    <w:name w:val="Document Map"/>
    <w:basedOn w:val="Normal"/>
    <w:semiHidden/>
    <w:rsid w:val="00A86396"/>
    <w:pPr>
      <w:shd w:val="clear" w:color="auto" w:fill="000080"/>
    </w:pPr>
    <w:rPr>
      <w:rFonts w:ascii="Tahoma" w:hAnsi="Tahoma" w:cs="Tahoma"/>
      <w:sz w:val="20"/>
      <w:szCs w:val="20"/>
    </w:rPr>
  </w:style>
  <w:style w:type="character" w:styleId="Hyperlink">
    <w:name w:val="Hyperlink"/>
    <w:rsid w:val="00D30713"/>
    <w:rPr>
      <w:color w:val="0000FF"/>
      <w:u w:val="single"/>
    </w:rPr>
  </w:style>
  <w:style w:type="paragraph" w:customStyle="1" w:styleId="CharChar1CharCharCharChar">
    <w:name w:val="Char Char1 Char Char Char Char"/>
    <w:basedOn w:val="Normal"/>
    <w:rsid w:val="0075792E"/>
    <w:pPr>
      <w:spacing w:after="160" w:line="240" w:lineRule="exact"/>
    </w:pPr>
    <w:rPr>
      <w:rFonts w:ascii="Tahoma" w:hAnsi="Tahoma"/>
      <w:sz w:val="20"/>
      <w:szCs w:val="20"/>
      <w:lang w:val="en-US" w:eastAsia="en-US"/>
    </w:rPr>
  </w:style>
  <w:style w:type="paragraph" w:customStyle="1" w:styleId="CharChar">
    <w:name w:val="Char Char"/>
    <w:basedOn w:val="Normal"/>
    <w:rsid w:val="009B07EC"/>
    <w:pPr>
      <w:spacing w:after="160" w:line="240" w:lineRule="exact"/>
    </w:pPr>
    <w:rPr>
      <w:rFonts w:ascii="Tahoma" w:hAnsi="Tahoma"/>
      <w:sz w:val="20"/>
      <w:szCs w:val="20"/>
      <w:lang w:eastAsia="en-US"/>
    </w:rPr>
  </w:style>
  <w:style w:type="paragraph" w:styleId="NormalWeb">
    <w:name w:val="Normal (Web)"/>
    <w:basedOn w:val="Normal"/>
    <w:rsid w:val="006743A8"/>
    <w:pPr>
      <w:spacing w:before="100" w:beforeAutospacing="1" w:after="100" w:afterAutospacing="1"/>
    </w:pPr>
    <w:rPr>
      <w:rFonts w:eastAsia="SimSun"/>
      <w:lang w:val="en-US" w:eastAsia="zh-CN"/>
    </w:rPr>
  </w:style>
  <w:style w:type="paragraph" w:customStyle="1" w:styleId="CharChar1CharCharCharCharCharCharCharCharCharChar">
    <w:name w:val="Char Char1 Char Char Char Char Char Char Char Char Char Char"/>
    <w:basedOn w:val="Normal"/>
    <w:rsid w:val="002D439B"/>
    <w:pPr>
      <w:spacing w:after="160" w:line="240" w:lineRule="exact"/>
    </w:pPr>
    <w:rPr>
      <w:rFonts w:ascii="Tahoma" w:hAnsi="Tahoma"/>
      <w:sz w:val="20"/>
      <w:szCs w:val="20"/>
      <w:lang w:val="en-US" w:eastAsia="en-US"/>
    </w:rPr>
  </w:style>
  <w:style w:type="paragraph" w:customStyle="1" w:styleId="CharChar1CharCharCharCharCharCharCharCharCharCharCharCharCharCharCharCharCharCharCharCharCharCharCharCharCharChar">
    <w:name w:val="Char Char1 Char Char Char Char Char Char Char Char Char Char Char Char Char Char Char Char Char Char Char Char Char Char Char Char Char Char"/>
    <w:basedOn w:val="Normal"/>
    <w:rsid w:val="00C13E54"/>
    <w:pPr>
      <w:spacing w:after="160" w:line="240" w:lineRule="exact"/>
    </w:pPr>
    <w:rPr>
      <w:rFonts w:ascii="Tahoma" w:hAnsi="Tahoma"/>
      <w:sz w:val="20"/>
      <w:szCs w:val="20"/>
      <w:lang w:val="en-US" w:eastAsia="en-US"/>
    </w:rPr>
  </w:style>
  <w:style w:type="paragraph" w:styleId="CommentText">
    <w:name w:val="annotation text"/>
    <w:basedOn w:val="Normal"/>
    <w:semiHidden/>
    <w:rsid w:val="00A72AFE"/>
    <w:rPr>
      <w:sz w:val="20"/>
      <w:szCs w:val="20"/>
      <w:lang w:eastAsia="en-US"/>
    </w:rPr>
  </w:style>
  <w:style w:type="paragraph" w:customStyle="1" w:styleId="p4">
    <w:name w:val="p4"/>
    <w:rsid w:val="00BF4D00"/>
    <w:pPr>
      <w:widowControl w:val="0"/>
      <w:autoSpaceDE w:val="0"/>
      <w:autoSpaceDN w:val="0"/>
      <w:adjustRightInd w:val="0"/>
      <w:spacing w:before="85" w:after="43"/>
      <w:jc w:val="center"/>
    </w:pPr>
    <w:rPr>
      <w:rFonts w:ascii="Times-NewRoman" w:hAnsi="Times-NewRoman"/>
      <w:sz w:val="21"/>
      <w:szCs w:val="21"/>
      <w:lang w:eastAsia="hr-HR"/>
    </w:rPr>
  </w:style>
  <w:style w:type="character" w:styleId="CommentReference">
    <w:name w:val="annotation reference"/>
    <w:semiHidden/>
    <w:rsid w:val="00F332A8"/>
    <w:rPr>
      <w:sz w:val="16"/>
      <w:szCs w:val="16"/>
    </w:rPr>
  </w:style>
  <w:style w:type="paragraph" w:styleId="CommentSubject">
    <w:name w:val="annotation subject"/>
    <w:basedOn w:val="CommentText"/>
    <w:next w:val="CommentText"/>
    <w:semiHidden/>
    <w:rsid w:val="00F332A8"/>
    <w:rPr>
      <w:b/>
      <w:bCs/>
      <w:lang w:eastAsia="hr-HR"/>
    </w:rPr>
  </w:style>
  <w:style w:type="paragraph" w:customStyle="1" w:styleId="t-12-9-fett-s">
    <w:name w:val="t-12-9-fett-s"/>
    <w:basedOn w:val="Normal"/>
    <w:rsid w:val="00413DEF"/>
    <w:pPr>
      <w:spacing w:before="100" w:beforeAutospacing="1" w:after="100" w:afterAutospacing="1"/>
      <w:jc w:val="center"/>
    </w:pPr>
    <w:rPr>
      <w:b/>
      <w:bCs/>
      <w:sz w:val="28"/>
      <w:szCs w:val="28"/>
    </w:rPr>
  </w:style>
  <w:style w:type="character" w:customStyle="1" w:styleId="BodyTextChar">
    <w:name w:val="Body Text Char"/>
    <w:link w:val="BodyText"/>
    <w:rsid w:val="005C7245"/>
    <w:rPr>
      <w:sz w:val="24"/>
      <w:szCs w:val="24"/>
    </w:rPr>
  </w:style>
  <w:style w:type="paragraph" w:styleId="Revision">
    <w:name w:val="Revision"/>
    <w:hidden/>
    <w:uiPriority w:val="99"/>
    <w:semiHidden/>
    <w:rsid w:val="0001379C"/>
    <w:rPr>
      <w:sz w:val="24"/>
      <w:szCs w:val="24"/>
      <w:lang w:eastAsia="hr-HR"/>
    </w:rPr>
  </w:style>
  <w:style w:type="paragraph" w:styleId="ListParagraph">
    <w:name w:val="List Paragraph"/>
    <w:basedOn w:val="Normal"/>
    <w:uiPriority w:val="34"/>
    <w:qFormat/>
    <w:rsid w:val="00513DD4"/>
    <w:pPr>
      <w:ind w:left="720"/>
      <w:contextualSpacing/>
    </w:pPr>
  </w:style>
  <w:style w:type="paragraph" w:customStyle="1" w:styleId="t-9-8">
    <w:name w:val="t-9-8"/>
    <w:basedOn w:val="Normal"/>
    <w:rsid w:val="00737640"/>
    <w:pPr>
      <w:spacing w:before="100" w:beforeAutospacing="1" w:after="100" w:afterAutospacing="1"/>
    </w:pPr>
    <w:rPr>
      <w:rFonts w:eastAsia="Calibri"/>
    </w:rPr>
  </w:style>
  <w:style w:type="paragraph" w:styleId="NoSpacing">
    <w:name w:val="No Spacing"/>
    <w:uiPriority w:val="1"/>
    <w:qFormat/>
    <w:rsid w:val="00737640"/>
    <w:rPr>
      <w:rFonts w:ascii="Arial" w:eastAsia="Calibri" w:hAnsi="Arial"/>
      <w:bCs/>
      <w:sz w:val="24"/>
      <w:szCs w:val="28"/>
      <w:lang w:eastAsia="en-US"/>
    </w:rPr>
  </w:style>
  <w:style w:type="paragraph" w:customStyle="1" w:styleId="CharCharCharCharChar">
    <w:name w:val="Char Char Char Char Char"/>
    <w:basedOn w:val="Normal"/>
    <w:rsid w:val="00AE4F07"/>
    <w:pPr>
      <w:spacing w:after="160" w:line="240" w:lineRule="exact"/>
    </w:pPr>
    <w:rPr>
      <w:rFonts w:ascii="Tahoma" w:hAnsi="Tahoma"/>
      <w:sz w:val="20"/>
      <w:szCs w:val="20"/>
      <w:lang w:val="en-US" w:eastAsia="en-US"/>
    </w:rPr>
  </w:style>
  <w:style w:type="paragraph" w:styleId="Header">
    <w:name w:val="header"/>
    <w:basedOn w:val="Normal"/>
    <w:link w:val="HeaderChar"/>
    <w:rsid w:val="00A32E13"/>
    <w:pPr>
      <w:tabs>
        <w:tab w:val="center" w:pos="4536"/>
        <w:tab w:val="right" w:pos="9072"/>
      </w:tabs>
    </w:pPr>
  </w:style>
  <w:style w:type="character" w:customStyle="1" w:styleId="HeaderChar">
    <w:name w:val="Header Char"/>
    <w:link w:val="Header"/>
    <w:rsid w:val="00A32E13"/>
    <w:rPr>
      <w:sz w:val="24"/>
      <w:szCs w:val="24"/>
    </w:rPr>
  </w:style>
  <w:style w:type="character" w:customStyle="1" w:styleId="FooterChar">
    <w:name w:val="Footer Char"/>
    <w:link w:val="Footer"/>
    <w:uiPriority w:val="99"/>
    <w:rsid w:val="00191196"/>
    <w:rPr>
      <w:sz w:val="24"/>
      <w:szCs w:val="24"/>
    </w:rPr>
  </w:style>
  <w:style w:type="character" w:styleId="FollowedHyperlink">
    <w:name w:val="FollowedHyperlink"/>
    <w:rsid w:val="00430325"/>
    <w:rPr>
      <w:color w:val="954F72"/>
      <w:u w:val="single"/>
    </w:rPr>
  </w:style>
  <w:style w:type="paragraph" w:styleId="FootnoteText">
    <w:name w:val="footnote text"/>
    <w:basedOn w:val="Normal"/>
    <w:link w:val="FootnoteTextChar"/>
    <w:rsid w:val="00A36C6C"/>
    <w:rPr>
      <w:sz w:val="20"/>
      <w:szCs w:val="20"/>
    </w:rPr>
  </w:style>
  <w:style w:type="character" w:customStyle="1" w:styleId="FootnoteTextChar">
    <w:name w:val="Footnote Text Char"/>
    <w:basedOn w:val="DefaultParagraphFont"/>
    <w:link w:val="FootnoteText"/>
    <w:rsid w:val="00A36C6C"/>
    <w:rPr>
      <w:lang w:eastAsia="hr-HR"/>
    </w:rPr>
  </w:style>
  <w:style w:type="character" w:styleId="FootnoteReference">
    <w:name w:val="footnote reference"/>
    <w:basedOn w:val="DefaultParagraphFont"/>
    <w:rsid w:val="00A36C6C"/>
    <w:rPr>
      <w:vertAlign w:val="superscript"/>
    </w:rPr>
  </w:style>
  <w:style w:type="paragraph" w:styleId="EndnoteText">
    <w:name w:val="endnote text"/>
    <w:basedOn w:val="Normal"/>
    <w:link w:val="EndnoteTextChar"/>
    <w:rsid w:val="006A5714"/>
    <w:rPr>
      <w:sz w:val="20"/>
      <w:szCs w:val="20"/>
    </w:rPr>
  </w:style>
  <w:style w:type="character" w:customStyle="1" w:styleId="EndnoteTextChar">
    <w:name w:val="Endnote Text Char"/>
    <w:basedOn w:val="DefaultParagraphFont"/>
    <w:link w:val="EndnoteText"/>
    <w:rsid w:val="006A5714"/>
    <w:rPr>
      <w:lang w:eastAsia="hr-HR"/>
    </w:rPr>
  </w:style>
  <w:style w:type="character" w:styleId="EndnoteReference">
    <w:name w:val="endnote reference"/>
    <w:basedOn w:val="DefaultParagraphFont"/>
    <w:rsid w:val="006A5714"/>
    <w:rPr>
      <w:vertAlign w:val="superscript"/>
    </w:rPr>
  </w:style>
  <w:style w:type="paragraph" w:customStyle="1" w:styleId="xmsonormal">
    <w:name w:val="x_msonormal"/>
    <w:basedOn w:val="Normal"/>
    <w:rsid w:val="00C83A6E"/>
    <w:rPr>
      <w:rFonts w:ascii="Calibri" w:eastAsiaTheme="minorHAnsi" w:hAnsi="Calibri" w:cs="Calibr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102462">
      <w:bodyDiv w:val="1"/>
      <w:marLeft w:val="0"/>
      <w:marRight w:val="0"/>
      <w:marTop w:val="0"/>
      <w:marBottom w:val="0"/>
      <w:divBdr>
        <w:top w:val="none" w:sz="0" w:space="0" w:color="auto"/>
        <w:left w:val="none" w:sz="0" w:space="0" w:color="auto"/>
        <w:bottom w:val="none" w:sz="0" w:space="0" w:color="auto"/>
        <w:right w:val="none" w:sz="0" w:space="0" w:color="auto"/>
      </w:divBdr>
      <w:divsChild>
        <w:div w:id="655498469">
          <w:marLeft w:val="547"/>
          <w:marRight w:val="0"/>
          <w:marTop w:val="0"/>
          <w:marBottom w:val="442"/>
          <w:divBdr>
            <w:top w:val="none" w:sz="0" w:space="0" w:color="auto"/>
            <w:left w:val="none" w:sz="0" w:space="0" w:color="auto"/>
            <w:bottom w:val="none" w:sz="0" w:space="0" w:color="auto"/>
            <w:right w:val="none" w:sz="0" w:space="0" w:color="auto"/>
          </w:divBdr>
        </w:div>
      </w:divsChild>
    </w:div>
    <w:div w:id="112022597">
      <w:bodyDiv w:val="1"/>
      <w:marLeft w:val="0"/>
      <w:marRight w:val="0"/>
      <w:marTop w:val="0"/>
      <w:marBottom w:val="0"/>
      <w:divBdr>
        <w:top w:val="none" w:sz="0" w:space="0" w:color="auto"/>
        <w:left w:val="none" w:sz="0" w:space="0" w:color="auto"/>
        <w:bottom w:val="none" w:sz="0" w:space="0" w:color="auto"/>
        <w:right w:val="none" w:sz="0" w:space="0" w:color="auto"/>
      </w:divBdr>
    </w:div>
    <w:div w:id="198779895">
      <w:bodyDiv w:val="1"/>
      <w:marLeft w:val="0"/>
      <w:marRight w:val="0"/>
      <w:marTop w:val="0"/>
      <w:marBottom w:val="0"/>
      <w:divBdr>
        <w:top w:val="none" w:sz="0" w:space="0" w:color="auto"/>
        <w:left w:val="none" w:sz="0" w:space="0" w:color="auto"/>
        <w:bottom w:val="none" w:sz="0" w:space="0" w:color="auto"/>
        <w:right w:val="none" w:sz="0" w:space="0" w:color="auto"/>
      </w:divBdr>
    </w:div>
    <w:div w:id="242615711">
      <w:bodyDiv w:val="1"/>
      <w:marLeft w:val="0"/>
      <w:marRight w:val="0"/>
      <w:marTop w:val="0"/>
      <w:marBottom w:val="0"/>
      <w:divBdr>
        <w:top w:val="none" w:sz="0" w:space="0" w:color="auto"/>
        <w:left w:val="none" w:sz="0" w:space="0" w:color="auto"/>
        <w:bottom w:val="none" w:sz="0" w:space="0" w:color="auto"/>
        <w:right w:val="none" w:sz="0" w:space="0" w:color="auto"/>
      </w:divBdr>
      <w:divsChild>
        <w:div w:id="759106608">
          <w:marLeft w:val="547"/>
          <w:marRight w:val="0"/>
          <w:marTop w:val="0"/>
          <w:marBottom w:val="384"/>
          <w:divBdr>
            <w:top w:val="none" w:sz="0" w:space="0" w:color="auto"/>
            <w:left w:val="none" w:sz="0" w:space="0" w:color="auto"/>
            <w:bottom w:val="none" w:sz="0" w:space="0" w:color="auto"/>
            <w:right w:val="none" w:sz="0" w:space="0" w:color="auto"/>
          </w:divBdr>
        </w:div>
      </w:divsChild>
    </w:div>
    <w:div w:id="298144586">
      <w:bodyDiv w:val="1"/>
      <w:marLeft w:val="0"/>
      <w:marRight w:val="0"/>
      <w:marTop w:val="0"/>
      <w:marBottom w:val="0"/>
      <w:divBdr>
        <w:top w:val="none" w:sz="0" w:space="0" w:color="auto"/>
        <w:left w:val="none" w:sz="0" w:space="0" w:color="auto"/>
        <w:bottom w:val="none" w:sz="0" w:space="0" w:color="auto"/>
        <w:right w:val="none" w:sz="0" w:space="0" w:color="auto"/>
      </w:divBdr>
    </w:div>
    <w:div w:id="328755111">
      <w:bodyDiv w:val="1"/>
      <w:marLeft w:val="0"/>
      <w:marRight w:val="0"/>
      <w:marTop w:val="0"/>
      <w:marBottom w:val="0"/>
      <w:divBdr>
        <w:top w:val="none" w:sz="0" w:space="0" w:color="auto"/>
        <w:left w:val="none" w:sz="0" w:space="0" w:color="auto"/>
        <w:bottom w:val="none" w:sz="0" w:space="0" w:color="auto"/>
        <w:right w:val="none" w:sz="0" w:space="0" w:color="auto"/>
      </w:divBdr>
    </w:div>
    <w:div w:id="370611237">
      <w:bodyDiv w:val="1"/>
      <w:marLeft w:val="0"/>
      <w:marRight w:val="0"/>
      <w:marTop w:val="0"/>
      <w:marBottom w:val="0"/>
      <w:divBdr>
        <w:top w:val="none" w:sz="0" w:space="0" w:color="auto"/>
        <w:left w:val="none" w:sz="0" w:space="0" w:color="auto"/>
        <w:bottom w:val="none" w:sz="0" w:space="0" w:color="auto"/>
        <w:right w:val="none" w:sz="0" w:space="0" w:color="auto"/>
      </w:divBdr>
      <w:divsChild>
        <w:div w:id="1509099971">
          <w:marLeft w:val="547"/>
          <w:marRight w:val="0"/>
          <w:marTop w:val="0"/>
          <w:marBottom w:val="442"/>
          <w:divBdr>
            <w:top w:val="none" w:sz="0" w:space="0" w:color="auto"/>
            <w:left w:val="none" w:sz="0" w:space="0" w:color="auto"/>
            <w:bottom w:val="none" w:sz="0" w:space="0" w:color="auto"/>
            <w:right w:val="none" w:sz="0" w:space="0" w:color="auto"/>
          </w:divBdr>
        </w:div>
      </w:divsChild>
    </w:div>
    <w:div w:id="397946250">
      <w:bodyDiv w:val="1"/>
      <w:marLeft w:val="0"/>
      <w:marRight w:val="0"/>
      <w:marTop w:val="0"/>
      <w:marBottom w:val="0"/>
      <w:divBdr>
        <w:top w:val="none" w:sz="0" w:space="0" w:color="auto"/>
        <w:left w:val="none" w:sz="0" w:space="0" w:color="auto"/>
        <w:bottom w:val="none" w:sz="0" w:space="0" w:color="auto"/>
        <w:right w:val="none" w:sz="0" w:space="0" w:color="auto"/>
      </w:divBdr>
      <w:divsChild>
        <w:div w:id="1993946343">
          <w:marLeft w:val="547"/>
          <w:marRight w:val="0"/>
          <w:marTop w:val="440"/>
          <w:marBottom w:val="0"/>
          <w:divBdr>
            <w:top w:val="none" w:sz="0" w:space="0" w:color="auto"/>
            <w:left w:val="none" w:sz="0" w:space="0" w:color="auto"/>
            <w:bottom w:val="none" w:sz="0" w:space="0" w:color="auto"/>
            <w:right w:val="none" w:sz="0" w:space="0" w:color="auto"/>
          </w:divBdr>
        </w:div>
      </w:divsChild>
    </w:div>
    <w:div w:id="403184680">
      <w:bodyDiv w:val="1"/>
      <w:marLeft w:val="0"/>
      <w:marRight w:val="0"/>
      <w:marTop w:val="0"/>
      <w:marBottom w:val="0"/>
      <w:divBdr>
        <w:top w:val="none" w:sz="0" w:space="0" w:color="auto"/>
        <w:left w:val="none" w:sz="0" w:space="0" w:color="auto"/>
        <w:bottom w:val="none" w:sz="0" w:space="0" w:color="auto"/>
        <w:right w:val="none" w:sz="0" w:space="0" w:color="auto"/>
      </w:divBdr>
    </w:div>
    <w:div w:id="433522051">
      <w:bodyDiv w:val="1"/>
      <w:marLeft w:val="0"/>
      <w:marRight w:val="0"/>
      <w:marTop w:val="0"/>
      <w:marBottom w:val="0"/>
      <w:divBdr>
        <w:top w:val="none" w:sz="0" w:space="0" w:color="auto"/>
        <w:left w:val="none" w:sz="0" w:space="0" w:color="auto"/>
        <w:bottom w:val="none" w:sz="0" w:space="0" w:color="auto"/>
        <w:right w:val="none" w:sz="0" w:space="0" w:color="auto"/>
      </w:divBdr>
    </w:div>
    <w:div w:id="508061701">
      <w:bodyDiv w:val="1"/>
      <w:marLeft w:val="0"/>
      <w:marRight w:val="0"/>
      <w:marTop w:val="0"/>
      <w:marBottom w:val="0"/>
      <w:divBdr>
        <w:top w:val="none" w:sz="0" w:space="0" w:color="auto"/>
        <w:left w:val="none" w:sz="0" w:space="0" w:color="auto"/>
        <w:bottom w:val="none" w:sz="0" w:space="0" w:color="auto"/>
        <w:right w:val="none" w:sz="0" w:space="0" w:color="auto"/>
      </w:divBdr>
    </w:div>
    <w:div w:id="548760223">
      <w:bodyDiv w:val="1"/>
      <w:marLeft w:val="0"/>
      <w:marRight w:val="0"/>
      <w:marTop w:val="0"/>
      <w:marBottom w:val="0"/>
      <w:divBdr>
        <w:top w:val="none" w:sz="0" w:space="0" w:color="auto"/>
        <w:left w:val="none" w:sz="0" w:space="0" w:color="auto"/>
        <w:bottom w:val="none" w:sz="0" w:space="0" w:color="auto"/>
        <w:right w:val="none" w:sz="0" w:space="0" w:color="auto"/>
      </w:divBdr>
    </w:div>
    <w:div w:id="575821491">
      <w:bodyDiv w:val="1"/>
      <w:marLeft w:val="0"/>
      <w:marRight w:val="0"/>
      <w:marTop w:val="0"/>
      <w:marBottom w:val="0"/>
      <w:divBdr>
        <w:top w:val="none" w:sz="0" w:space="0" w:color="auto"/>
        <w:left w:val="none" w:sz="0" w:space="0" w:color="auto"/>
        <w:bottom w:val="none" w:sz="0" w:space="0" w:color="auto"/>
        <w:right w:val="none" w:sz="0" w:space="0" w:color="auto"/>
      </w:divBdr>
      <w:divsChild>
        <w:div w:id="191578908">
          <w:marLeft w:val="547"/>
          <w:marRight w:val="0"/>
          <w:marTop w:val="0"/>
          <w:marBottom w:val="442"/>
          <w:divBdr>
            <w:top w:val="none" w:sz="0" w:space="0" w:color="auto"/>
            <w:left w:val="none" w:sz="0" w:space="0" w:color="auto"/>
            <w:bottom w:val="none" w:sz="0" w:space="0" w:color="auto"/>
            <w:right w:val="none" w:sz="0" w:space="0" w:color="auto"/>
          </w:divBdr>
        </w:div>
      </w:divsChild>
    </w:div>
    <w:div w:id="593897732">
      <w:bodyDiv w:val="1"/>
      <w:marLeft w:val="0"/>
      <w:marRight w:val="0"/>
      <w:marTop w:val="0"/>
      <w:marBottom w:val="0"/>
      <w:divBdr>
        <w:top w:val="none" w:sz="0" w:space="0" w:color="auto"/>
        <w:left w:val="none" w:sz="0" w:space="0" w:color="auto"/>
        <w:bottom w:val="none" w:sz="0" w:space="0" w:color="auto"/>
        <w:right w:val="none" w:sz="0" w:space="0" w:color="auto"/>
      </w:divBdr>
      <w:divsChild>
        <w:div w:id="1974671025">
          <w:marLeft w:val="547"/>
          <w:marRight w:val="0"/>
          <w:marTop w:val="0"/>
          <w:marBottom w:val="442"/>
          <w:divBdr>
            <w:top w:val="none" w:sz="0" w:space="0" w:color="auto"/>
            <w:left w:val="none" w:sz="0" w:space="0" w:color="auto"/>
            <w:bottom w:val="none" w:sz="0" w:space="0" w:color="auto"/>
            <w:right w:val="none" w:sz="0" w:space="0" w:color="auto"/>
          </w:divBdr>
        </w:div>
      </w:divsChild>
    </w:div>
    <w:div w:id="632979377">
      <w:bodyDiv w:val="1"/>
      <w:marLeft w:val="0"/>
      <w:marRight w:val="0"/>
      <w:marTop w:val="0"/>
      <w:marBottom w:val="0"/>
      <w:divBdr>
        <w:top w:val="none" w:sz="0" w:space="0" w:color="auto"/>
        <w:left w:val="none" w:sz="0" w:space="0" w:color="auto"/>
        <w:bottom w:val="none" w:sz="0" w:space="0" w:color="auto"/>
        <w:right w:val="none" w:sz="0" w:space="0" w:color="auto"/>
      </w:divBdr>
      <w:divsChild>
        <w:div w:id="1431849046">
          <w:marLeft w:val="547"/>
          <w:marRight w:val="0"/>
          <w:marTop w:val="0"/>
          <w:marBottom w:val="384"/>
          <w:divBdr>
            <w:top w:val="none" w:sz="0" w:space="0" w:color="auto"/>
            <w:left w:val="none" w:sz="0" w:space="0" w:color="auto"/>
            <w:bottom w:val="none" w:sz="0" w:space="0" w:color="auto"/>
            <w:right w:val="none" w:sz="0" w:space="0" w:color="auto"/>
          </w:divBdr>
        </w:div>
      </w:divsChild>
    </w:div>
    <w:div w:id="690103549">
      <w:bodyDiv w:val="1"/>
      <w:marLeft w:val="0"/>
      <w:marRight w:val="0"/>
      <w:marTop w:val="0"/>
      <w:marBottom w:val="0"/>
      <w:divBdr>
        <w:top w:val="none" w:sz="0" w:space="0" w:color="auto"/>
        <w:left w:val="none" w:sz="0" w:space="0" w:color="auto"/>
        <w:bottom w:val="none" w:sz="0" w:space="0" w:color="auto"/>
        <w:right w:val="none" w:sz="0" w:space="0" w:color="auto"/>
      </w:divBdr>
    </w:div>
    <w:div w:id="735670032">
      <w:bodyDiv w:val="1"/>
      <w:marLeft w:val="0"/>
      <w:marRight w:val="0"/>
      <w:marTop w:val="0"/>
      <w:marBottom w:val="0"/>
      <w:divBdr>
        <w:top w:val="none" w:sz="0" w:space="0" w:color="auto"/>
        <w:left w:val="none" w:sz="0" w:space="0" w:color="auto"/>
        <w:bottom w:val="none" w:sz="0" w:space="0" w:color="auto"/>
        <w:right w:val="none" w:sz="0" w:space="0" w:color="auto"/>
      </w:divBdr>
    </w:div>
    <w:div w:id="756053020">
      <w:bodyDiv w:val="1"/>
      <w:marLeft w:val="0"/>
      <w:marRight w:val="0"/>
      <w:marTop w:val="0"/>
      <w:marBottom w:val="0"/>
      <w:divBdr>
        <w:top w:val="none" w:sz="0" w:space="0" w:color="auto"/>
        <w:left w:val="none" w:sz="0" w:space="0" w:color="auto"/>
        <w:bottom w:val="none" w:sz="0" w:space="0" w:color="auto"/>
        <w:right w:val="none" w:sz="0" w:space="0" w:color="auto"/>
      </w:divBdr>
      <w:divsChild>
        <w:div w:id="1536694231">
          <w:marLeft w:val="331"/>
          <w:marRight w:val="0"/>
          <w:marTop w:val="0"/>
          <w:marBottom w:val="0"/>
          <w:divBdr>
            <w:top w:val="none" w:sz="0" w:space="0" w:color="auto"/>
            <w:left w:val="none" w:sz="0" w:space="0" w:color="auto"/>
            <w:bottom w:val="none" w:sz="0" w:space="0" w:color="auto"/>
            <w:right w:val="none" w:sz="0" w:space="0" w:color="auto"/>
          </w:divBdr>
        </w:div>
        <w:div w:id="1621689139">
          <w:marLeft w:val="331"/>
          <w:marRight w:val="0"/>
          <w:marTop w:val="0"/>
          <w:marBottom w:val="0"/>
          <w:divBdr>
            <w:top w:val="none" w:sz="0" w:space="0" w:color="auto"/>
            <w:left w:val="none" w:sz="0" w:space="0" w:color="auto"/>
            <w:bottom w:val="none" w:sz="0" w:space="0" w:color="auto"/>
            <w:right w:val="none" w:sz="0" w:space="0" w:color="auto"/>
          </w:divBdr>
        </w:div>
      </w:divsChild>
    </w:div>
    <w:div w:id="769816349">
      <w:bodyDiv w:val="1"/>
      <w:marLeft w:val="0"/>
      <w:marRight w:val="0"/>
      <w:marTop w:val="0"/>
      <w:marBottom w:val="0"/>
      <w:divBdr>
        <w:top w:val="none" w:sz="0" w:space="0" w:color="auto"/>
        <w:left w:val="none" w:sz="0" w:space="0" w:color="auto"/>
        <w:bottom w:val="none" w:sz="0" w:space="0" w:color="auto"/>
        <w:right w:val="none" w:sz="0" w:space="0" w:color="auto"/>
      </w:divBdr>
    </w:div>
    <w:div w:id="778523253">
      <w:bodyDiv w:val="1"/>
      <w:marLeft w:val="0"/>
      <w:marRight w:val="0"/>
      <w:marTop w:val="0"/>
      <w:marBottom w:val="0"/>
      <w:divBdr>
        <w:top w:val="none" w:sz="0" w:space="0" w:color="auto"/>
        <w:left w:val="none" w:sz="0" w:space="0" w:color="auto"/>
        <w:bottom w:val="none" w:sz="0" w:space="0" w:color="auto"/>
        <w:right w:val="none" w:sz="0" w:space="0" w:color="auto"/>
      </w:divBdr>
    </w:div>
    <w:div w:id="783958270">
      <w:bodyDiv w:val="1"/>
      <w:marLeft w:val="0"/>
      <w:marRight w:val="0"/>
      <w:marTop w:val="0"/>
      <w:marBottom w:val="0"/>
      <w:divBdr>
        <w:top w:val="none" w:sz="0" w:space="0" w:color="auto"/>
        <w:left w:val="none" w:sz="0" w:space="0" w:color="auto"/>
        <w:bottom w:val="none" w:sz="0" w:space="0" w:color="auto"/>
        <w:right w:val="none" w:sz="0" w:space="0" w:color="auto"/>
      </w:divBdr>
      <w:divsChild>
        <w:div w:id="220140159">
          <w:marLeft w:val="547"/>
          <w:marRight w:val="0"/>
          <w:marTop w:val="440"/>
          <w:marBottom w:val="0"/>
          <w:divBdr>
            <w:top w:val="none" w:sz="0" w:space="0" w:color="auto"/>
            <w:left w:val="none" w:sz="0" w:space="0" w:color="auto"/>
            <w:bottom w:val="none" w:sz="0" w:space="0" w:color="auto"/>
            <w:right w:val="none" w:sz="0" w:space="0" w:color="auto"/>
          </w:divBdr>
        </w:div>
        <w:div w:id="430467640">
          <w:marLeft w:val="547"/>
          <w:marRight w:val="0"/>
          <w:marTop w:val="440"/>
          <w:marBottom w:val="0"/>
          <w:divBdr>
            <w:top w:val="none" w:sz="0" w:space="0" w:color="auto"/>
            <w:left w:val="none" w:sz="0" w:space="0" w:color="auto"/>
            <w:bottom w:val="none" w:sz="0" w:space="0" w:color="auto"/>
            <w:right w:val="none" w:sz="0" w:space="0" w:color="auto"/>
          </w:divBdr>
        </w:div>
        <w:div w:id="1430740232">
          <w:marLeft w:val="547"/>
          <w:marRight w:val="0"/>
          <w:marTop w:val="440"/>
          <w:marBottom w:val="0"/>
          <w:divBdr>
            <w:top w:val="none" w:sz="0" w:space="0" w:color="auto"/>
            <w:left w:val="none" w:sz="0" w:space="0" w:color="auto"/>
            <w:bottom w:val="none" w:sz="0" w:space="0" w:color="auto"/>
            <w:right w:val="none" w:sz="0" w:space="0" w:color="auto"/>
          </w:divBdr>
        </w:div>
      </w:divsChild>
    </w:div>
    <w:div w:id="847015701">
      <w:bodyDiv w:val="1"/>
      <w:marLeft w:val="0"/>
      <w:marRight w:val="0"/>
      <w:marTop w:val="0"/>
      <w:marBottom w:val="0"/>
      <w:divBdr>
        <w:top w:val="none" w:sz="0" w:space="0" w:color="auto"/>
        <w:left w:val="none" w:sz="0" w:space="0" w:color="auto"/>
        <w:bottom w:val="none" w:sz="0" w:space="0" w:color="auto"/>
        <w:right w:val="none" w:sz="0" w:space="0" w:color="auto"/>
      </w:divBdr>
    </w:div>
    <w:div w:id="848374029">
      <w:bodyDiv w:val="1"/>
      <w:marLeft w:val="0"/>
      <w:marRight w:val="0"/>
      <w:marTop w:val="0"/>
      <w:marBottom w:val="0"/>
      <w:divBdr>
        <w:top w:val="none" w:sz="0" w:space="0" w:color="auto"/>
        <w:left w:val="none" w:sz="0" w:space="0" w:color="auto"/>
        <w:bottom w:val="none" w:sz="0" w:space="0" w:color="auto"/>
        <w:right w:val="none" w:sz="0" w:space="0" w:color="auto"/>
      </w:divBdr>
      <w:divsChild>
        <w:div w:id="1688361161">
          <w:marLeft w:val="547"/>
          <w:marRight w:val="0"/>
          <w:marTop w:val="0"/>
          <w:marBottom w:val="442"/>
          <w:divBdr>
            <w:top w:val="none" w:sz="0" w:space="0" w:color="auto"/>
            <w:left w:val="none" w:sz="0" w:space="0" w:color="auto"/>
            <w:bottom w:val="none" w:sz="0" w:space="0" w:color="auto"/>
            <w:right w:val="none" w:sz="0" w:space="0" w:color="auto"/>
          </w:divBdr>
        </w:div>
      </w:divsChild>
    </w:div>
    <w:div w:id="873463814">
      <w:bodyDiv w:val="1"/>
      <w:marLeft w:val="0"/>
      <w:marRight w:val="0"/>
      <w:marTop w:val="0"/>
      <w:marBottom w:val="0"/>
      <w:divBdr>
        <w:top w:val="none" w:sz="0" w:space="0" w:color="auto"/>
        <w:left w:val="none" w:sz="0" w:space="0" w:color="auto"/>
        <w:bottom w:val="none" w:sz="0" w:space="0" w:color="auto"/>
        <w:right w:val="none" w:sz="0" w:space="0" w:color="auto"/>
      </w:divBdr>
      <w:divsChild>
        <w:div w:id="39090513">
          <w:marLeft w:val="547"/>
          <w:marRight w:val="0"/>
          <w:marTop w:val="440"/>
          <w:marBottom w:val="0"/>
          <w:divBdr>
            <w:top w:val="none" w:sz="0" w:space="0" w:color="auto"/>
            <w:left w:val="none" w:sz="0" w:space="0" w:color="auto"/>
            <w:bottom w:val="none" w:sz="0" w:space="0" w:color="auto"/>
            <w:right w:val="none" w:sz="0" w:space="0" w:color="auto"/>
          </w:divBdr>
        </w:div>
      </w:divsChild>
    </w:div>
    <w:div w:id="927888639">
      <w:bodyDiv w:val="1"/>
      <w:marLeft w:val="0"/>
      <w:marRight w:val="0"/>
      <w:marTop w:val="0"/>
      <w:marBottom w:val="0"/>
      <w:divBdr>
        <w:top w:val="none" w:sz="0" w:space="0" w:color="auto"/>
        <w:left w:val="none" w:sz="0" w:space="0" w:color="auto"/>
        <w:bottom w:val="none" w:sz="0" w:space="0" w:color="auto"/>
        <w:right w:val="none" w:sz="0" w:space="0" w:color="auto"/>
      </w:divBdr>
      <w:divsChild>
        <w:div w:id="2045205495">
          <w:marLeft w:val="547"/>
          <w:marRight w:val="0"/>
          <w:marTop w:val="0"/>
          <w:marBottom w:val="442"/>
          <w:divBdr>
            <w:top w:val="none" w:sz="0" w:space="0" w:color="auto"/>
            <w:left w:val="none" w:sz="0" w:space="0" w:color="auto"/>
            <w:bottom w:val="none" w:sz="0" w:space="0" w:color="auto"/>
            <w:right w:val="none" w:sz="0" w:space="0" w:color="auto"/>
          </w:divBdr>
        </w:div>
      </w:divsChild>
    </w:div>
    <w:div w:id="928537781">
      <w:bodyDiv w:val="1"/>
      <w:marLeft w:val="0"/>
      <w:marRight w:val="0"/>
      <w:marTop w:val="0"/>
      <w:marBottom w:val="0"/>
      <w:divBdr>
        <w:top w:val="none" w:sz="0" w:space="0" w:color="auto"/>
        <w:left w:val="none" w:sz="0" w:space="0" w:color="auto"/>
        <w:bottom w:val="none" w:sz="0" w:space="0" w:color="auto"/>
        <w:right w:val="none" w:sz="0" w:space="0" w:color="auto"/>
      </w:divBdr>
      <w:divsChild>
        <w:div w:id="2042052744">
          <w:marLeft w:val="0"/>
          <w:marRight w:val="0"/>
          <w:marTop w:val="0"/>
          <w:marBottom w:val="0"/>
          <w:divBdr>
            <w:top w:val="none" w:sz="0" w:space="0" w:color="auto"/>
            <w:left w:val="none" w:sz="0" w:space="0" w:color="auto"/>
            <w:bottom w:val="none" w:sz="0" w:space="0" w:color="auto"/>
            <w:right w:val="none" w:sz="0" w:space="0" w:color="auto"/>
          </w:divBdr>
          <w:divsChild>
            <w:div w:id="1640765128">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 w:id="957372493">
      <w:bodyDiv w:val="1"/>
      <w:marLeft w:val="0"/>
      <w:marRight w:val="0"/>
      <w:marTop w:val="0"/>
      <w:marBottom w:val="0"/>
      <w:divBdr>
        <w:top w:val="none" w:sz="0" w:space="0" w:color="auto"/>
        <w:left w:val="none" w:sz="0" w:space="0" w:color="auto"/>
        <w:bottom w:val="none" w:sz="0" w:space="0" w:color="auto"/>
        <w:right w:val="none" w:sz="0" w:space="0" w:color="auto"/>
      </w:divBdr>
    </w:div>
    <w:div w:id="982008011">
      <w:bodyDiv w:val="1"/>
      <w:marLeft w:val="0"/>
      <w:marRight w:val="0"/>
      <w:marTop w:val="0"/>
      <w:marBottom w:val="0"/>
      <w:divBdr>
        <w:top w:val="none" w:sz="0" w:space="0" w:color="auto"/>
        <w:left w:val="none" w:sz="0" w:space="0" w:color="auto"/>
        <w:bottom w:val="none" w:sz="0" w:space="0" w:color="auto"/>
        <w:right w:val="none" w:sz="0" w:space="0" w:color="auto"/>
      </w:divBdr>
      <w:divsChild>
        <w:div w:id="60759734">
          <w:marLeft w:val="806"/>
          <w:marRight w:val="0"/>
          <w:marTop w:val="115"/>
          <w:marBottom w:val="0"/>
          <w:divBdr>
            <w:top w:val="none" w:sz="0" w:space="0" w:color="auto"/>
            <w:left w:val="none" w:sz="0" w:space="0" w:color="auto"/>
            <w:bottom w:val="none" w:sz="0" w:space="0" w:color="auto"/>
            <w:right w:val="none" w:sz="0" w:space="0" w:color="auto"/>
          </w:divBdr>
        </w:div>
        <w:div w:id="533928956">
          <w:marLeft w:val="806"/>
          <w:marRight w:val="0"/>
          <w:marTop w:val="115"/>
          <w:marBottom w:val="0"/>
          <w:divBdr>
            <w:top w:val="none" w:sz="0" w:space="0" w:color="auto"/>
            <w:left w:val="none" w:sz="0" w:space="0" w:color="auto"/>
            <w:bottom w:val="none" w:sz="0" w:space="0" w:color="auto"/>
            <w:right w:val="none" w:sz="0" w:space="0" w:color="auto"/>
          </w:divBdr>
        </w:div>
        <w:div w:id="708995735">
          <w:marLeft w:val="806"/>
          <w:marRight w:val="0"/>
          <w:marTop w:val="115"/>
          <w:marBottom w:val="0"/>
          <w:divBdr>
            <w:top w:val="none" w:sz="0" w:space="0" w:color="auto"/>
            <w:left w:val="none" w:sz="0" w:space="0" w:color="auto"/>
            <w:bottom w:val="none" w:sz="0" w:space="0" w:color="auto"/>
            <w:right w:val="none" w:sz="0" w:space="0" w:color="auto"/>
          </w:divBdr>
        </w:div>
      </w:divsChild>
    </w:div>
    <w:div w:id="1005936469">
      <w:bodyDiv w:val="1"/>
      <w:marLeft w:val="0"/>
      <w:marRight w:val="0"/>
      <w:marTop w:val="0"/>
      <w:marBottom w:val="0"/>
      <w:divBdr>
        <w:top w:val="none" w:sz="0" w:space="0" w:color="auto"/>
        <w:left w:val="none" w:sz="0" w:space="0" w:color="auto"/>
        <w:bottom w:val="none" w:sz="0" w:space="0" w:color="auto"/>
        <w:right w:val="none" w:sz="0" w:space="0" w:color="auto"/>
      </w:divBdr>
      <w:divsChild>
        <w:div w:id="2050688756">
          <w:marLeft w:val="547"/>
          <w:marRight w:val="0"/>
          <w:marTop w:val="0"/>
          <w:marBottom w:val="442"/>
          <w:divBdr>
            <w:top w:val="none" w:sz="0" w:space="0" w:color="auto"/>
            <w:left w:val="none" w:sz="0" w:space="0" w:color="auto"/>
            <w:bottom w:val="none" w:sz="0" w:space="0" w:color="auto"/>
            <w:right w:val="none" w:sz="0" w:space="0" w:color="auto"/>
          </w:divBdr>
        </w:div>
      </w:divsChild>
    </w:div>
    <w:div w:id="1007365001">
      <w:bodyDiv w:val="1"/>
      <w:marLeft w:val="0"/>
      <w:marRight w:val="0"/>
      <w:marTop w:val="0"/>
      <w:marBottom w:val="0"/>
      <w:divBdr>
        <w:top w:val="none" w:sz="0" w:space="0" w:color="auto"/>
        <w:left w:val="none" w:sz="0" w:space="0" w:color="auto"/>
        <w:bottom w:val="none" w:sz="0" w:space="0" w:color="auto"/>
        <w:right w:val="none" w:sz="0" w:space="0" w:color="auto"/>
      </w:divBdr>
    </w:div>
    <w:div w:id="1136335311">
      <w:bodyDiv w:val="1"/>
      <w:marLeft w:val="0"/>
      <w:marRight w:val="0"/>
      <w:marTop w:val="0"/>
      <w:marBottom w:val="0"/>
      <w:divBdr>
        <w:top w:val="none" w:sz="0" w:space="0" w:color="auto"/>
        <w:left w:val="none" w:sz="0" w:space="0" w:color="auto"/>
        <w:bottom w:val="none" w:sz="0" w:space="0" w:color="auto"/>
        <w:right w:val="none" w:sz="0" w:space="0" w:color="auto"/>
      </w:divBdr>
      <w:divsChild>
        <w:div w:id="475494213">
          <w:marLeft w:val="0"/>
          <w:marRight w:val="0"/>
          <w:marTop w:val="0"/>
          <w:marBottom w:val="442"/>
          <w:divBdr>
            <w:top w:val="none" w:sz="0" w:space="0" w:color="auto"/>
            <w:left w:val="none" w:sz="0" w:space="0" w:color="auto"/>
            <w:bottom w:val="none" w:sz="0" w:space="0" w:color="auto"/>
            <w:right w:val="none" w:sz="0" w:space="0" w:color="auto"/>
          </w:divBdr>
        </w:div>
      </w:divsChild>
    </w:div>
    <w:div w:id="1183785979">
      <w:bodyDiv w:val="1"/>
      <w:marLeft w:val="0"/>
      <w:marRight w:val="0"/>
      <w:marTop w:val="0"/>
      <w:marBottom w:val="0"/>
      <w:divBdr>
        <w:top w:val="none" w:sz="0" w:space="0" w:color="auto"/>
        <w:left w:val="none" w:sz="0" w:space="0" w:color="auto"/>
        <w:bottom w:val="none" w:sz="0" w:space="0" w:color="auto"/>
        <w:right w:val="none" w:sz="0" w:space="0" w:color="auto"/>
      </w:divBdr>
      <w:divsChild>
        <w:div w:id="594366473">
          <w:marLeft w:val="547"/>
          <w:marRight w:val="0"/>
          <w:marTop w:val="96"/>
          <w:marBottom w:val="0"/>
          <w:divBdr>
            <w:top w:val="none" w:sz="0" w:space="0" w:color="auto"/>
            <w:left w:val="none" w:sz="0" w:space="0" w:color="auto"/>
            <w:bottom w:val="none" w:sz="0" w:space="0" w:color="auto"/>
            <w:right w:val="none" w:sz="0" w:space="0" w:color="auto"/>
          </w:divBdr>
        </w:div>
        <w:div w:id="909510348">
          <w:marLeft w:val="547"/>
          <w:marRight w:val="0"/>
          <w:marTop w:val="96"/>
          <w:marBottom w:val="0"/>
          <w:divBdr>
            <w:top w:val="none" w:sz="0" w:space="0" w:color="auto"/>
            <w:left w:val="none" w:sz="0" w:space="0" w:color="auto"/>
            <w:bottom w:val="none" w:sz="0" w:space="0" w:color="auto"/>
            <w:right w:val="none" w:sz="0" w:space="0" w:color="auto"/>
          </w:divBdr>
        </w:div>
        <w:div w:id="1075859303">
          <w:marLeft w:val="547"/>
          <w:marRight w:val="0"/>
          <w:marTop w:val="96"/>
          <w:marBottom w:val="0"/>
          <w:divBdr>
            <w:top w:val="none" w:sz="0" w:space="0" w:color="auto"/>
            <w:left w:val="none" w:sz="0" w:space="0" w:color="auto"/>
            <w:bottom w:val="none" w:sz="0" w:space="0" w:color="auto"/>
            <w:right w:val="none" w:sz="0" w:space="0" w:color="auto"/>
          </w:divBdr>
        </w:div>
        <w:div w:id="1612006542">
          <w:marLeft w:val="547"/>
          <w:marRight w:val="0"/>
          <w:marTop w:val="96"/>
          <w:marBottom w:val="0"/>
          <w:divBdr>
            <w:top w:val="none" w:sz="0" w:space="0" w:color="auto"/>
            <w:left w:val="none" w:sz="0" w:space="0" w:color="auto"/>
            <w:bottom w:val="none" w:sz="0" w:space="0" w:color="auto"/>
            <w:right w:val="none" w:sz="0" w:space="0" w:color="auto"/>
          </w:divBdr>
        </w:div>
      </w:divsChild>
    </w:div>
    <w:div w:id="1188907817">
      <w:bodyDiv w:val="1"/>
      <w:marLeft w:val="0"/>
      <w:marRight w:val="0"/>
      <w:marTop w:val="0"/>
      <w:marBottom w:val="0"/>
      <w:divBdr>
        <w:top w:val="none" w:sz="0" w:space="0" w:color="auto"/>
        <w:left w:val="none" w:sz="0" w:space="0" w:color="auto"/>
        <w:bottom w:val="none" w:sz="0" w:space="0" w:color="auto"/>
        <w:right w:val="none" w:sz="0" w:space="0" w:color="auto"/>
      </w:divBdr>
    </w:div>
    <w:div w:id="1192571722">
      <w:bodyDiv w:val="1"/>
      <w:marLeft w:val="0"/>
      <w:marRight w:val="0"/>
      <w:marTop w:val="0"/>
      <w:marBottom w:val="0"/>
      <w:divBdr>
        <w:top w:val="none" w:sz="0" w:space="0" w:color="auto"/>
        <w:left w:val="none" w:sz="0" w:space="0" w:color="auto"/>
        <w:bottom w:val="none" w:sz="0" w:space="0" w:color="auto"/>
        <w:right w:val="none" w:sz="0" w:space="0" w:color="auto"/>
      </w:divBdr>
    </w:div>
    <w:div w:id="1213038514">
      <w:bodyDiv w:val="1"/>
      <w:marLeft w:val="0"/>
      <w:marRight w:val="0"/>
      <w:marTop w:val="0"/>
      <w:marBottom w:val="0"/>
      <w:divBdr>
        <w:top w:val="none" w:sz="0" w:space="0" w:color="auto"/>
        <w:left w:val="none" w:sz="0" w:space="0" w:color="auto"/>
        <w:bottom w:val="none" w:sz="0" w:space="0" w:color="auto"/>
        <w:right w:val="none" w:sz="0" w:space="0" w:color="auto"/>
      </w:divBdr>
      <w:divsChild>
        <w:div w:id="499739544">
          <w:marLeft w:val="547"/>
          <w:marRight w:val="0"/>
          <w:marTop w:val="154"/>
          <w:marBottom w:val="0"/>
          <w:divBdr>
            <w:top w:val="none" w:sz="0" w:space="0" w:color="auto"/>
            <w:left w:val="none" w:sz="0" w:space="0" w:color="auto"/>
            <w:bottom w:val="none" w:sz="0" w:space="0" w:color="auto"/>
            <w:right w:val="none" w:sz="0" w:space="0" w:color="auto"/>
          </w:divBdr>
        </w:div>
        <w:div w:id="640160807">
          <w:marLeft w:val="547"/>
          <w:marRight w:val="0"/>
          <w:marTop w:val="154"/>
          <w:marBottom w:val="0"/>
          <w:divBdr>
            <w:top w:val="none" w:sz="0" w:space="0" w:color="auto"/>
            <w:left w:val="none" w:sz="0" w:space="0" w:color="auto"/>
            <w:bottom w:val="none" w:sz="0" w:space="0" w:color="auto"/>
            <w:right w:val="none" w:sz="0" w:space="0" w:color="auto"/>
          </w:divBdr>
        </w:div>
        <w:div w:id="1532181781">
          <w:marLeft w:val="547"/>
          <w:marRight w:val="0"/>
          <w:marTop w:val="154"/>
          <w:marBottom w:val="0"/>
          <w:divBdr>
            <w:top w:val="none" w:sz="0" w:space="0" w:color="auto"/>
            <w:left w:val="none" w:sz="0" w:space="0" w:color="auto"/>
            <w:bottom w:val="none" w:sz="0" w:space="0" w:color="auto"/>
            <w:right w:val="none" w:sz="0" w:space="0" w:color="auto"/>
          </w:divBdr>
        </w:div>
      </w:divsChild>
    </w:div>
    <w:div w:id="1242639831">
      <w:bodyDiv w:val="1"/>
      <w:marLeft w:val="0"/>
      <w:marRight w:val="0"/>
      <w:marTop w:val="0"/>
      <w:marBottom w:val="0"/>
      <w:divBdr>
        <w:top w:val="none" w:sz="0" w:space="0" w:color="auto"/>
        <w:left w:val="none" w:sz="0" w:space="0" w:color="auto"/>
        <w:bottom w:val="none" w:sz="0" w:space="0" w:color="auto"/>
        <w:right w:val="none" w:sz="0" w:space="0" w:color="auto"/>
      </w:divBdr>
    </w:div>
    <w:div w:id="1305088749">
      <w:bodyDiv w:val="1"/>
      <w:marLeft w:val="0"/>
      <w:marRight w:val="0"/>
      <w:marTop w:val="0"/>
      <w:marBottom w:val="0"/>
      <w:divBdr>
        <w:top w:val="none" w:sz="0" w:space="0" w:color="auto"/>
        <w:left w:val="none" w:sz="0" w:space="0" w:color="auto"/>
        <w:bottom w:val="none" w:sz="0" w:space="0" w:color="auto"/>
        <w:right w:val="none" w:sz="0" w:space="0" w:color="auto"/>
      </w:divBdr>
    </w:div>
    <w:div w:id="1403411614">
      <w:bodyDiv w:val="1"/>
      <w:marLeft w:val="0"/>
      <w:marRight w:val="0"/>
      <w:marTop w:val="0"/>
      <w:marBottom w:val="0"/>
      <w:divBdr>
        <w:top w:val="none" w:sz="0" w:space="0" w:color="auto"/>
        <w:left w:val="none" w:sz="0" w:space="0" w:color="auto"/>
        <w:bottom w:val="none" w:sz="0" w:space="0" w:color="auto"/>
        <w:right w:val="none" w:sz="0" w:space="0" w:color="auto"/>
      </w:divBdr>
    </w:div>
    <w:div w:id="1416588040">
      <w:bodyDiv w:val="1"/>
      <w:marLeft w:val="0"/>
      <w:marRight w:val="0"/>
      <w:marTop w:val="0"/>
      <w:marBottom w:val="0"/>
      <w:divBdr>
        <w:top w:val="none" w:sz="0" w:space="0" w:color="auto"/>
        <w:left w:val="none" w:sz="0" w:space="0" w:color="auto"/>
        <w:bottom w:val="none" w:sz="0" w:space="0" w:color="auto"/>
        <w:right w:val="none" w:sz="0" w:space="0" w:color="auto"/>
      </w:divBdr>
      <w:divsChild>
        <w:div w:id="832641535">
          <w:marLeft w:val="547"/>
          <w:marRight w:val="0"/>
          <w:marTop w:val="440"/>
          <w:marBottom w:val="0"/>
          <w:divBdr>
            <w:top w:val="none" w:sz="0" w:space="0" w:color="auto"/>
            <w:left w:val="none" w:sz="0" w:space="0" w:color="auto"/>
            <w:bottom w:val="none" w:sz="0" w:space="0" w:color="auto"/>
            <w:right w:val="none" w:sz="0" w:space="0" w:color="auto"/>
          </w:divBdr>
        </w:div>
      </w:divsChild>
    </w:div>
    <w:div w:id="1433941267">
      <w:bodyDiv w:val="1"/>
      <w:marLeft w:val="0"/>
      <w:marRight w:val="0"/>
      <w:marTop w:val="0"/>
      <w:marBottom w:val="0"/>
      <w:divBdr>
        <w:top w:val="none" w:sz="0" w:space="0" w:color="auto"/>
        <w:left w:val="none" w:sz="0" w:space="0" w:color="auto"/>
        <w:bottom w:val="none" w:sz="0" w:space="0" w:color="auto"/>
        <w:right w:val="none" w:sz="0" w:space="0" w:color="auto"/>
      </w:divBdr>
      <w:divsChild>
        <w:div w:id="804814585">
          <w:marLeft w:val="547"/>
          <w:marRight w:val="0"/>
          <w:marTop w:val="0"/>
          <w:marBottom w:val="384"/>
          <w:divBdr>
            <w:top w:val="none" w:sz="0" w:space="0" w:color="auto"/>
            <w:left w:val="none" w:sz="0" w:space="0" w:color="auto"/>
            <w:bottom w:val="none" w:sz="0" w:space="0" w:color="auto"/>
            <w:right w:val="none" w:sz="0" w:space="0" w:color="auto"/>
          </w:divBdr>
        </w:div>
      </w:divsChild>
    </w:div>
    <w:div w:id="1441604379">
      <w:bodyDiv w:val="1"/>
      <w:marLeft w:val="0"/>
      <w:marRight w:val="0"/>
      <w:marTop w:val="0"/>
      <w:marBottom w:val="0"/>
      <w:divBdr>
        <w:top w:val="none" w:sz="0" w:space="0" w:color="auto"/>
        <w:left w:val="none" w:sz="0" w:space="0" w:color="auto"/>
        <w:bottom w:val="none" w:sz="0" w:space="0" w:color="auto"/>
        <w:right w:val="none" w:sz="0" w:space="0" w:color="auto"/>
      </w:divBdr>
    </w:div>
    <w:div w:id="1513645254">
      <w:bodyDiv w:val="1"/>
      <w:marLeft w:val="0"/>
      <w:marRight w:val="0"/>
      <w:marTop w:val="0"/>
      <w:marBottom w:val="0"/>
      <w:divBdr>
        <w:top w:val="none" w:sz="0" w:space="0" w:color="auto"/>
        <w:left w:val="none" w:sz="0" w:space="0" w:color="auto"/>
        <w:bottom w:val="none" w:sz="0" w:space="0" w:color="auto"/>
        <w:right w:val="none" w:sz="0" w:space="0" w:color="auto"/>
      </w:divBdr>
    </w:div>
    <w:div w:id="1517845173">
      <w:bodyDiv w:val="1"/>
      <w:marLeft w:val="0"/>
      <w:marRight w:val="0"/>
      <w:marTop w:val="0"/>
      <w:marBottom w:val="0"/>
      <w:divBdr>
        <w:top w:val="none" w:sz="0" w:space="0" w:color="auto"/>
        <w:left w:val="none" w:sz="0" w:space="0" w:color="auto"/>
        <w:bottom w:val="none" w:sz="0" w:space="0" w:color="auto"/>
        <w:right w:val="none" w:sz="0" w:space="0" w:color="auto"/>
      </w:divBdr>
    </w:div>
    <w:div w:id="1550148153">
      <w:bodyDiv w:val="1"/>
      <w:marLeft w:val="0"/>
      <w:marRight w:val="0"/>
      <w:marTop w:val="0"/>
      <w:marBottom w:val="0"/>
      <w:divBdr>
        <w:top w:val="none" w:sz="0" w:space="0" w:color="auto"/>
        <w:left w:val="none" w:sz="0" w:space="0" w:color="auto"/>
        <w:bottom w:val="none" w:sz="0" w:space="0" w:color="auto"/>
        <w:right w:val="none" w:sz="0" w:space="0" w:color="auto"/>
      </w:divBdr>
      <w:divsChild>
        <w:div w:id="1208375628">
          <w:marLeft w:val="0"/>
          <w:marRight w:val="0"/>
          <w:marTop w:val="0"/>
          <w:marBottom w:val="0"/>
          <w:divBdr>
            <w:top w:val="none" w:sz="0" w:space="0" w:color="auto"/>
            <w:left w:val="none" w:sz="0" w:space="0" w:color="auto"/>
            <w:bottom w:val="none" w:sz="0" w:space="0" w:color="auto"/>
            <w:right w:val="none" w:sz="0" w:space="0" w:color="auto"/>
          </w:divBdr>
          <w:divsChild>
            <w:div w:id="2036925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361925">
      <w:bodyDiv w:val="1"/>
      <w:marLeft w:val="0"/>
      <w:marRight w:val="0"/>
      <w:marTop w:val="0"/>
      <w:marBottom w:val="0"/>
      <w:divBdr>
        <w:top w:val="none" w:sz="0" w:space="0" w:color="auto"/>
        <w:left w:val="none" w:sz="0" w:space="0" w:color="auto"/>
        <w:bottom w:val="none" w:sz="0" w:space="0" w:color="auto"/>
        <w:right w:val="none" w:sz="0" w:space="0" w:color="auto"/>
      </w:divBdr>
      <w:divsChild>
        <w:div w:id="1294865675">
          <w:marLeft w:val="547"/>
          <w:marRight w:val="0"/>
          <w:marTop w:val="0"/>
          <w:marBottom w:val="442"/>
          <w:divBdr>
            <w:top w:val="none" w:sz="0" w:space="0" w:color="auto"/>
            <w:left w:val="none" w:sz="0" w:space="0" w:color="auto"/>
            <w:bottom w:val="none" w:sz="0" w:space="0" w:color="auto"/>
            <w:right w:val="none" w:sz="0" w:space="0" w:color="auto"/>
          </w:divBdr>
        </w:div>
      </w:divsChild>
    </w:div>
    <w:div w:id="1612587255">
      <w:bodyDiv w:val="1"/>
      <w:marLeft w:val="0"/>
      <w:marRight w:val="0"/>
      <w:marTop w:val="0"/>
      <w:marBottom w:val="0"/>
      <w:divBdr>
        <w:top w:val="none" w:sz="0" w:space="0" w:color="auto"/>
        <w:left w:val="none" w:sz="0" w:space="0" w:color="auto"/>
        <w:bottom w:val="none" w:sz="0" w:space="0" w:color="auto"/>
        <w:right w:val="none" w:sz="0" w:space="0" w:color="auto"/>
      </w:divBdr>
    </w:div>
    <w:div w:id="1638754415">
      <w:bodyDiv w:val="1"/>
      <w:marLeft w:val="0"/>
      <w:marRight w:val="0"/>
      <w:marTop w:val="0"/>
      <w:marBottom w:val="0"/>
      <w:divBdr>
        <w:top w:val="none" w:sz="0" w:space="0" w:color="auto"/>
        <w:left w:val="none" w:sz="0" w:space="0" w:color="auto"/>
        <w:bottom w:val="none" w:sz="0" w:space="0" w:color="auto"/>
        <w:right w:val="none" w:sz="0" w:space="0" w:color="auto"/>
      </w:divBdr>
      <w:divsChild>
        <w:div w:id="218126685">
          <w:marLeft w:val="691"/>
          <w:marRight w:val="0"/>
          <w:marTop w:val="0"/>
          <w:marBottom w:val="442"/>
          <w:divBdr>
            <w:top w:val="none" w:sz="0" w:space="0" w:color="auto"/>
            <w:left w:val="none" w:sz="0" w:space="0" w:color="auto"/>
            <w:bottom w:val="none" w:sz="0" w:space="0" w:color="auto"/>
            <w:right w:val="none" w:sz="0" w:space="0" w:color="auto"/>
          </w:divBdr>
        </w:div>
      </w:divsChild>
    </w:div>
    <w:div w:id="1694720615">
      <w:bodyDiv w:val="1"/>
      <w:marLeft w:val="0"/>
      <w:marRight w:val="0"/>
      <w:marTop w:val="0"/>
      <w:marBottom w:val="0"/>
      <w:divBdr>
        <w:top w:val="none" w:sz="0" w:space="0" w:color="auto"/>
        <w:left w:val="none" w:sz="0" w:space="0" w:color="auto"/>
        <w:bottom w:val="none" w:sz="0" w:space="0" w:color="auto"/>
        <w:right w:val="none" w:sz="0" w:space="0" w:color="auto"/>
      </w:divBdr>
    </w:div>
    <w:div w:id="1754933867">
      <w:bodyDiv w:val="1"/>
      <w:marLeft w:val="0"/>
      <w:marRight w:val="0"/>
      <w:marTop w:val="0"/>
      <w:marBottom w:val="0"/>
      <w:divBdr>
        <w:top w:val="none" w:sz="0" w:space="0" w:color="auto"/>
        <w:left w:val="none" w:sz="0" w:space="0" w:color="auto"/>
        <w:bottom w:val="none" w:sz="0" w:space="0" w:color="auto"/>
        <w:right w:val="none" w:sz="0" w:space="0" w:color="auto"/>
      </w:divBdr>
      <w:divsChild>
        <w:div w:id="237399990">
          <w:marLeft w:val="432"/>
          <w:marRight w:val="0"/>
          <w:marTop w:val="96"/>
          <w:marBottom w:val="0"/>
          <w:divBdr>
            <w:top w:val="none" w:sz="0" w:space="0" w:color="auto"/>
            <w:left w:val="none" w:sz="0" w:space="0" w:color="auto"/>
            <w:bottom w:val="none" w:sz="0" w:space="0" w:color="auto"/>
            <w:right w:val="none" w:sz="0" w:space="0" w:color="auto"/>
          </w:divBdr>
        </w:div>
        <w:div w:id="916594938">
          <w:marLeft w:val="432"/>
          <w:marRight w:val="0"/>
          <w:marTop w:val="96"/>
          <w:marBottom w:val="0"/>
          <w:divBdr>
            <w:top w:val="none" w:sz="0" w:space="0" w:color="auto"/>
            <w:left w:val="none" w:sz="0" w:space="0" w:color="auto"/>
            <w:bottom w:val="none" w:sz="0" w:space="0" w:color="auto"/>
            <w:right w:val="none" w:sz="0" w:space="0" w:color="auto"/>
          </w:divBdr>
        </w:div>
        <w:div w:id="1449203610">
          <w:marLeft w:val="432"/>
          <w:marRight w:val="0"/>
          <w:marTop w:val="96"/>
          <w:marBottom w:val="0"/>
          <w:divBdr>
            <w:top w:val="none" w:sz="0" w:space="0" w:color="auto"/>
            <w:left w:val="none" w:sz="0" w:space="0" w:color="auto"/>
            <w:bottom w:val="none" w:sz="0" w:space="0" w:color="auto"/>
            <w:right w:val="none" w:sz="0" w:space="0" w:color="auto"/>
          </w:divBdr>
        </w:div>
        <w:div w:id="1494570103">
          <w:marLeft w:val="432"/>
          <w:marRight w:val="0"/>
          <w:marTop w:val="96"/>
          <w:marBottom w:val="0"/>
          <w:divBdr>
            <w:top w:val="none" w:sz="0" w:space="0" w:color="auto"/>
            <w:left w:val="none" w:sz="0" w:space="0" w:color="auto"/>
            <w:bottom w:val="none" w:sz="0" w:space="0" w:color="auto"/>
            <w:right w:val="none" w:sz="0" w:space="0" w:color="auto"/>
          </w:divBdr>
        </w:div>
        <w:div w:id="2111703271">
          <w:marLeft w:val="432"/>
          <w:marRight w:val="0"/>
          <w:marTop w:val="96"/>
          <w:marBottom w:val="0"/>
          <w:divBdr>
            <w:top w:val="none" w:sz="0" w:space="0" w:color="auto"/>
            <w:left w:val="none" w:sz="0" w:space="0" w:color="auto"/>
            <w:bottom w:val="none" w:sz="0" w:space="0" w:color="auto"/>
            <w:right w:val="none" w:sz="0" w:space="0" w:color="auto"/>
          </w:divBdr>
        </w:div>
      </w:divsChild>
    </w:div>
    <w:div w:id="1764913536">
      <w:bodyDiv w:val="1"/>
      <w:marLeft w:val="0"/>
      <w:marRight w:val="0"/>
      <w:marTop w:val="0"/>
      <w:marBottom w:val="0"/>
      <w:divBdr>
        <w:top w:val="none" w:sz="0" w:space="0" w:color="auto"/>
        <w:left w:val="none" w:sz="0" w:space="0" w:color="auto"/>
        <w:bottom w:val="none" w:sz="0" w:space="0" w:color="auto"/>
        <w:right w:val="none" w:sz="0" w:space="0" w:color="auto"/>
      </w:divBdr>
      <w:divsChild>
        <w:div w:id="1010571972">
          <w:marLeft w:val="547"/>
          <w:marRight w:val="0"/>
          <w:marTop w:val="0"/>
          <w:marBottom w:val="442"/>
          <w:divBdr>
            <w:top w:val="none" w:sz="0" w:space="0" w:color="auto"/>
            <w:left w:val="none" w:sz="0" w:space="0" w:color="auto"/>
            <w:bottom w:val="none" w:sz="0" w:space="0" w:color="auto"/>
            <w:right w:val="none" w:sz="0" w:space="0" w:color="auto"/>
          </w:divBdr>
        </w:div>
      </w:divsChild>
    </w:div>
    <w:div w:id="1773351790">
      <w:bodyDiv w:val="1"/>
      <w:marLeft w:val="0"/>
      <w:marRight w:val="0"/>
      <w:marTop w:val="0"/>
      <w:marBottom w:val="0"/>
      <w:divBdr>
        <w:top w:val="none" w:sz="0" w:space="0" w:color="auto"/>
        <w:left w:val="none" w:sz="0" w:space="0" w:color="auto"/>
        <w:bottom w:val="none" w:sz="0" w:space="0" w:color="auto"/>
        <w:right w:val="none" w:sz="0" w:space="0" w:color="auto"/>
      </w:divBdr>
      <w:divsChild>
        <w:div w:id="195045535">
          <w:marLeft w:val="547"/>
          <w:marRight w:val="0"/>
          <w:marTop w:val="440"/>
          <w:marBottom w:val="0"/>
          <w:divBdr>
            <w:top w:val="none" w:sz="0" w:space="0" w:color="auto"/>
            <w:left w:val="none" w:sz="0" w:space="0" w:color="auto"/>
            <w:bottom w:val="none" w:sz="0" w:space="0" w:color="auto"/>
            <w:right w:val="none" w:sz="0" w:space="0" w:color="auto"/>
          </w:divBdr>
        </w:div>
      </w:divsChild>
    </w:div>
    <w:div w:id="1773629875">
      <w:bodyDiv w:val="1"/>
      <w:marLeft w:val="0"/>
      <w:marRight w:val="0"/>
      <w:marTop w:val="0"/>
      <w:marBottom w:val="0"/>
      <w:divBdr>
        <w:top w:val="none" w:sz="0" w:space="0" w:color="auto"/>
        <w:left w:val="none" w:sz="0" w:space="0" w:color="auto"/>
        <w:bottom w:val="none" w:sz="0" w:space="0" w:color="auto"/>
        <w:right w:val="none" w:sz="0" w:space="0" w:color="auto"/>
      </w:divBdr>
    </w:div>
    <w:div w:id="1809008964">
      <w:bodyDiv w:val="1"/>
      <w:marLeft w:val="0"/>
      <w:marRight w:val="0"/>
      <w:marTop w:val="0"/>
      <w:marBottom w:val="0"/>
      <w:divBdr>
        <w:top w:val="none" w:sz="0" w:space="0" w:color="auto"/>
        <w:left w:val="none" w:sz="0" w:space="0" w:color="auto"/>
        <w:bottom w:val="none" w:sz="0" w:space="0" w:color="auto"/>
        <w:right w:val="none" w:sz="0" w:space="0" w:color="auto"/>
      </w:divBdr>
      <w:divsChild>
        <w:div w:id="18554251">
          <w:marLeft w:val="432"/>
          <w:marRight w:val="0"/>
          <w:marTop w:val="96"/>
          <w:marBottom w:val="0"/>
          <w:divBdr>
            <w:top w:val="none" w:sz="0" w:space="0" w:color="auto"/>
            <w:left w:val="none" w:sz="0" w:space="0" w:color="auto"/>
            <w:bottom w:val="none" w:sz="0" w:space="0" w:color="auto"/>
            <w:right w:val="none" w:sz="0" w:space="0" w:color="auto"/>
          </w:divBdr>
        </w:div>
      </w:divsChild>
    </w:div>
    <w:div w:id="1839268824">
      <w:bodyDiv w:val="1"/>
      <w:marLeft w:val="0"/>
      <w:marRight w:val="0"/>
      <w:marTop w:val="0"/>
      <w:marBottom w:val="0"/>
      <w:divBdr>
        <w:top w:val="none" w:sz="0" w:space="0" w:color="auto"/>
        <w:left w:val="none" w:sz="0" w:space="0" w:color="auto"/>
        <w:bottom w:val="none" w:sz="0" w:space="0" w:color="auto"/>
        <w:right w:val="none" w:sz="0" w:space="0" w:color="auto"/>
      </w:divBdr>
      <w:divsChild>
        <w:div w:id="1249270593">
          <w:marLeft w:val="547"/>
          <w:marRight w:val="0"/>
          <w:marTop w:val="440"/>
          <w:marBottom w:val="0"/>
          <w:divBdr>
            <w:top w:val="none" w:sz="0" w:space="0" w:color="auto"/>
            <w:left w:val="none" w:sz="0" w:space="0" w:color="auto"/>
            <w:bottom w:val="none" w:sz="0" w:space="0" w:color="auto"/>
            <w:right w:val="none" w:sz="0" w:space="0" w:color="auto"/>
          </w:divBdr>
        </w:div>
      </w:divsChild>
    </w:div>
    <w:div w:id="1844857860">
      <w:bodyDiv w:val="1"/>
      <w:marLeft w:val="0"/>
      <w:marRight w:val="0"/>
      <w:marTop w:val="0"/>
      <w:marBottom w:val="0"/>
      <w:divBdr>
        <w:top w:val="none" w:sz="0" w:space="0" w:color="auto"/>
        <w:left w:val="none" w:sz="0" w:space="0" w:color="auto"/>
        <w:bottom w:val="none" w:sz="0" w:space="0" w:color="auto"/>
        <w:right w:val="none" w:sz="0" w:space="0" w:color="auto"/>
      </w:divBdr>
    </w:div>
    <w:div w:id="1861237633">
      <w:bodyDiv w:val="1"/>
      <w:marLeft w:val="0"/>
      <w:marRight w:val="0"/>
      <w:marTop w:val="0"/>
      <w:marBottom w:val="0"/>
      <w:divBdr>
        <w:top w:val="none" w:sz="0" w:space="0" w:color="auto"/>
        <w:left w:val="none" w:sz="0" w:space="0" w:color="auto"/>
        <w:bottom w:val="none" w:sz="0" w:space="0" w:color="auto"/>
        <w:right w:val="none" w:sz="0" w:space="0" w:color="auto"/>
      </w:divBdr>
      <w:divsChild>
        <w:div w:id="1847597040">
          <w:marLeft w:val="0"/>
          <w:marRight w:val="0"/>
          <w:marTop w:val="0"/>
          <w:marBottom w:val="0"/>
          <w:divBdr>
            <w:top w:val="none" w:sz="0" w:space="0" w:color="auto"/>
            <w:left w:val="none" w:sz="0" w:space="0" w:color="auto"/>
            <w:bottom w:val="none" w:sz="0" w:space="0" w:color="auto"/>
            <w:right w:val="none" w:sz="0" w:space="0" w:color="auto"/>
          </w:divBdr>
          <w:divsChild>
            <w:div w:id="1537621446">
              <w:marLeft w:val="0"/>
              <w:marRight w:val="0"/>
              <w:marTop w:val="0"/>
              <w:marBottom w:val="0"/>
              <w:divBdr>
                <w:top w:val="none" w:sz="0" w:space="0" w:color="auto"/>
                <w:left w:val="none" w:sz="0" w:space="0" w:color="auto"/>
                <w:bottom w:val="none" w:sz="0" w:space="0" w:color="auto"/>
                <w:right w:val="none" w:sz="0" w:space="0" w:color="auto"/>
              </w:divBdr>
              <w:divsChild>
                <w:div w:id="2067802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6385210">
      <w:bodyDiv w:val="1"/>
      <w:marLeft w:val="0"/>
      <w:marRight w:val="0"/>
      <w:marTop w:val="0"/>
      <w:marBottom w:val="0"/>
      <w:divBdr>
        <w:top w:val="none" w:sz="0" w:space="0" w:color="auto"/>
        <w:left w:val="none" w:sz="0" w:space="0" w:color="auto"/>
        <w:bottom w:val="none" w:sz="0" w:space="0" w:color="auto"/>
        <w:right w:val="none" w:sz="0" w:space="0" w:color="auto"/>
      </w:divBdr>
      <w:divsChild>
        <w:div w:id="1553613368">
          <w:marLeft w:val="547"/>
          <w:marRight w:val="0"/>
          <w:marTop w:val="0"/>
          <w:marBottom w:val="442"/>
          <w:divBdr>
            <w:top w:val="none" w:sz="0" w:space="0" w:color="auto"/>
            <w:left w:val="none" w:sz="0" w:space="0" w:color="auto"/>
            <w:bottom w:val="none" w:sz="0" w:space="0" w:color="auto"/>
            <w:right w:val="none" w:sz="0" w:space="0" w:color="auto"/>
          </w:divBdr>
        </w:div>
      </w:divsChild>
    </w:div>
    <w:div w:id="1923442488">
      <w:bodyDiv w:val="1"/>
      <w:marLeft w:val="0"/>
      <w:marRight w:val="0"/>
      <w:marTop w:val="0"/>
      <w:marBottom w:val="0"/>
      <w:divBdr>
        <w:top w:val="none" w:sz="0" w:space="0" w:color="auto"/>
        <w:left w:val="none" w:sz="0" w:space="0" w:color="auto"/>
        <w:bottom w:val="none" w:sz="0" w:space="0" w:color="auto"/>
        <w:right w:val="none" w:sz="0" w:space="0" w:color="auto"/>
      </w:divBdr>
      <w:divsChild>
        <w:div w:id="1791630805">
          <w:marLeft w:val="547"/>
          <w:marRight w:val="0"/>
          <w:marTop w:val="0"/>
          <w:marBottom w:val="384"/>
          <w:divBdr>
            <w:top w:val="none" w:sz="0" w:space="0" w:color="auto"/>
            <w:left w:val="none" w:sz="0" w:space="0" w:color="auto"/>
            <w:bottom w:val="none" w:sz="0" w:space="0" w:color="auto"/>
            <w:right w:val="none" w:sz="0" w:space="0" w:color="auto"/>
          </w:divBdr>
        </w:div>
      </w:divsChild>
    </w:div>
    <w:div w:id="1954704487">
      <w:bodyDiv w:val="1"/>
      <w:marLeft w:val="0"/>
      <w:marRight w:val="0"/>
      <w:marTop w:val="0"/>
      <w:marBottom w:val="0"/>
      <w:divBdr>
        <w:top w:val="none" w:sz="0" w:space="0" w:color="auto"/>
        <w:left w:val="none" w:sz="0" w:space="0" w:color="auto"/>
        <w:bottom w:val="none" w:sz="0" w:space="0" w:color="auto"/>
        <w:right w:val="none" w:sz="0" w:space="0" w:color="auto"/>
      </w:divBdr>
      <w:divsChild>
        <w:div w:id="316157351">
          <w:marLeft w:val="547"/>
          <w:marRight w:val="0"/>
          <w:marTop w:val="0"/>
          <w:marBottom w:val="384"/>
          <w:divBdr>
            <w:top w:val="none" w:sz="0" w:space="0" w:color="auto"/>
            <w:left w:val="none" w:sz="0" w:space="0" w:color="auto"/>
            <w:bottom w:val="none" w:sz="0" w:space="0" w:color="auto"/>
            <w:right w:val="none" w:sz="0" w:space="0" w:color="auto"/>
          </w:divBdr>
        </w:div>
      </w:divsChild>
    </w:div>
    <w:div w:id="1984892517">
      <w:bodyDiv w:val="1"/>
      <w:marLeft w:val="0"/>
      <w:marRight w:val="0"/>
      <w:marTop w:val="0"/>
      <w:marBottom w:val="0"/>
      <w:divBdr>
        <w:top w:val="none" w:sz="0" w:space="0" w:color="auto"/>
        <w:left w:val="none" w:sz="0" w:space="0" w:color="auto"/>
        <w:bottom w:val="none" w:sz="0" w:space="0" w:color="auto"/>
        <w:right w:val="none" w:sz="0" w:space="0" w:color="auto"/>
      </w:divBdr>
      <w:divsChild>
        <w:div w:id="1094134963">
          <w:marLeft w:val="547"/>
          <w:marRight w:val="0"/>
          <w:marTop w:val="0"/>
          <w:marBottom w:val="442"/>
          <w:divBdr>
            <w:top w:val="none" w:sz="0" w:space="0" w:color="auto"/>
            <w:left w:val="none" w:sz="0" w:space="0" w:color="auto"/>
            <w:bottom w:val="none" w:sz="0" w:space="0" w:color="auto"/>
            <w:right w:val="none" w:sz="0" w:space="0" w:color="auto"/>
          </w:divBdr>
        </w:div>
      </w:divsChild>
    </w:div>
    <w:div w:id="2007662407">
      <w:bodyDiv w:val="1"/>
      <w:marLeft w:val="0"/>
      <w:marRight w:val="0"/>
      <w:marTop w:val="0"/>
      <w:marBottom w:val="0"/>
      <w:divBdr>
        <w:top w:val="none" w:sz="0" w:space="0" w:color="auto"/>
        <w:left w:val="none" w:sz="0" w:space="0" w:color="auto"/>
        <w:bottom w:val="none" w:sz="0" w:space="0" w:color="auto"/>
        <w:right w:val="none" w:sz="0" w:space="0" w:color="auto"/>
      </w:divBdr>
      <w:divsChild>
        <w:div w:id="606473303">
          <w:marLeft w:val="547"/>
          <w:marRight w:val="0"/>
          <w:marTop w:val="0"/>
          <w:marBottom w:val="442"/>
          <w:divBdr>
            <w:top w:val="none" w:sz="0" w:space="0" w:color="auto"/>
            <w:left w:val="none" w:sz="0" w:space="0" w:color="auto"/>
            <w:bottom w:val="none" w:sz="0" w:space="0" w:color="auto"/>
            <w:right w:val="none" w:sz="0" w:space="0" w:color="auto"/>
          </w:divBdr>
        </w:div>
      </w:divsChild>
    </w:div>
    <w:div w:id="2027511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szp.hr"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szp.hr"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kument" ma:contentTypeID="0x010100E9B0585B2CC6B7498492DEAFE3511BDC" ma:contentTypeVersion="0" ma:contentTypeDescription="Stvaranje novog dokumenta." ma:contentTypeScope="" ma:versionID="031b15ee640d5b1e5bf656d975c724db">
  <xsd:schema xmlns:xsd="http://www.w3.org/2001/XMLSchema" xmlns:xs="http://www.w3.org/2001/XMLSchema" xmlns:p="http://schemas.microsoft.com/office/2006/metadata/properties" xmlns:ns2="a494813a-d0d8-4dad-94cb-0d196f36ba15" targetNamespace="http://schemas.microsoft.com/office/2006/metadata/properties" ma:root="true" ma:fieldsID="c4dd91abb1b66472ace8a8137ff32509" ns2:_="">
    <xsd:import namespace="a494813a-d0d8-4dad-94cb-0d196f36ba15"/>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94813a-d0d8-4dad-94cb-0d196f36ba15" elementFormDefault="qualified">
    <xsd:import namespace="http://schemas.microsoft.com/office/2006/documentManagement/types"/>
    <xsd:import namespace="http://schemas.microsoft.com/office/infopath/2007/PartnerControls"/>
    <xsd:element name="_dlc_DocId" ma:index="8" nillable="true" ma:displayName="Vrijednost ID-a dokumenta" ma:description="Vrijednost ID-a dokumenta dodijeljenog ovoj stavci." ma:internalName="_dlc_DocId" ma:readOnly="true">
      <xsd:simpleType>
        <xsd:restriction base="dms:Text"/>
      </xsd:simpleType>
    </xsd:element>
    <xsd:element name="_dlc_DocIdUrl" ma:index="9" nillable="true" ma:displayName="ID dokumenta" ma:description="Trajna veza do ovog dokumenta."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Zajednički se koristi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a494813a-d0d8-4dad-94cb-0d196f36ba15">AZJMDCZ6QSYZ-1849078857-21889</_dlc_DocId>
    <_dlc_DocIdUrl xmlns="a494813a-d0d8-4dad-94cb-0d196f36ba15">
      <Url>https://ekoordinacije.vlada.hr/koordinacija-gospodarstvo/_layouts/15/DocIdRedir.aspx?ID=AZJMDCZ6QSYZ-1849078857-21889</Url>
      <Description>AZJMDCZ6QSYZ-1849078857-21889</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24EB59-7B9C-4A05-8419-FC3F2585B037}">
  <ds:schemaRefs>
    <ds:schemaRef ds:uri="http://schemas.microsoft.com/sharepoint/events"/>
  </ds:schemaRefs>
</ds:datastoreItem>
</file>

<file path=customXml/itemProps2.xml><?xml version="1.0" encoding="utf-8"?>
<ds:datastoreItem xmlns:ds="http://schemas.openxmlformats.org/officeDocument/2006/customXml" ds:itemID="{4BDAFF8F-0033-477E-97BD-86107B1CF4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94813a-d0d8-4dad-94cb-0d196f36ba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094D277-E380-4AA8-B4A1-1D8DFBC03EBF}">
  <ds:schemaRefs>
    <ds:schemaRef ds:uri="http://schemas.microsoft.com/office/2006/metadata/properties"/>
    <ds:schemaRef ds:uri="http://schemas.microsoft.com/office/2006/documentManagement/types"/>
    <ds:schemaRef ds:uri="http://purl.org/dc/terms/"/>
    <ds:schemaRef ds:uri="http://schemas.openxmlformats.org/package/2006/metadata/core-properties"/>
    <ds:schemaRef ds:uri="a494813a-d0d8-4dad-94cb-0d196f36ba15"/>
    <ds:schemaRef ds:uri="http://purl.org/dc/dcmitype/"/>
    <ds:schemaRef ds:uri="http://schemas.microsoft.com/office/infopath/2007/PartnerControls"/>
    <ds:schemaRef ds:uri="http://purl.org/dc/elements/1.1/"/>
    <ds:schemaRef ds:uri="http://www.w3.org/XML/1998/namespace"/>
  </ds:schemaRefs>
</ds:datastoreItem>
</file>

<file path=customXml/itemProps4.xml><?xml version="1.0" encoding="utf-8"?>
<ds:datastoreItem xmlns:ds="http://schemas.openxmlformats.org/officeDocument/2006/customXml" ds:itemID="{40EAB080-7D67-4D71-A1D2-E63BB1745934}">
  <ds:schemaRefs>
    <ds:schemaRef ds:uri="http://schemas.microsoft.com/sharepoint/v3/contenttype/forms"/>
  </ds:schemaRefs>
</ds:datastoreItem>
</file>

<file path=customXml/itemProps5.xml><?xml version="1.0" encoding="utf-8"?>
<ds:datastoreItem xmlns:ds="http://schemas.openxmlformats.org/officeDocument/2006/customXml" ds:itemID="{44251764-9763-4E98-A9B0-C4080E5DD0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260</TotalTime>
  <Pages>12</Pages>
  <Words>4406</Words>
  <Characters>25115</Characters>
  <Application>Microsoft Office Word</Application>
  <DocSecurity>0</DocSecurity>
  <Lines>209</Lines>
  <Paragraphs>58</Paragraphs>
  <ScaleCrop>false</ScaleCrop>
  <HeadingPairs>
    <vt:vector size="2" baseType="variant">
      <vt:variant>
        <vt:lpstr>Title</vt:lpstr>
      </vt:variant>
      <vt:variant>
        <vt:i4>1</vt:i4>
      </vt:variant>
    </vt:vector>
  </HeadingPairs>
  <TitlesOfParts>
    <vt:vector size="1" baseType="lpstr">
      <vt:lpstr>KLASA:</vt:lpstr>
    </vt:vector>
  </TitlesOfParts>
  <Company>M&amp;I</Company>
  <LinksUpToDate>false</LinksUpToDate>
  <CharactersWithSpaces>29463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KLASA:</dc:title>
  <dc:creator>Baricevic</dc:creator>
  <cp:lastModifiedBy>Ines Uglešić</cp:lastModifiedBy>
  <cp:revision>26</cp:revision>
  <cp:lastPrinted>2022-09-14T09:59:00Z</cp:lastPrinted>
  <dcterms:created xsi:type="dcterms:W3CDTF">2022-07-07T05:42:00Z</dcterms:created>
  <dcterms:modified xsi:type="dcterms:W3CDTF">2022-11-10T09:28:00Z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0x010100E9B0585B2CC6B7498492DEAFE3511BDC</vt:lpwstr>
  </property>
  <property fmtid="{D5CDD505-2E9C-101B-9397-08002B2CF9AE}" pid="3" name="_dlc_DocIdItemGuid">
    <vt:lpwstr>aff28deb-a20a-43d4-8c45-6176d6accc6c</vt:lpwstr>
  </property>
</Properties>
</file>